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0AB" w:rsidRDefault="000D70AB" w:rsidP="00D201A4">
      <w:pPr>
        <w:pStyle w:val="NoSpacing"/>
        <w:ind w:firstLine="42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201A4">
        <w:rPr>
          <w:rFonts w:ascii="Times New Roman" w:hAnsi="Times New Roman"/>
          <w:b/>
          <w:sz w:val="28"/>
          <w:szCs w:val="28"/>
          <w:lang w:val="ru-RU"/>
        </w:rPr>
        <w:t>Порядок исчисления единого налога для  производителей сельскохозяйственной продукции</w:t>
      </w:r>
    </w:p>
    <w:p w:rsidR="000D70AB" w:rsidRPr="00D201A4" w:rsidRDefault="000D70AB" w:rsidP="00D201A4">
      <w:pPr>
        <w:pStyle w:val="NoSpacing"/>
        <w:ind w:firstLine="425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D70AB" w:rsidRPr="00D201A4" w:rsidRDefault="000D70AB" w:rsidP="00D201A4">
      <w:pPr>
        <w:spacing w:after="0" w:line="240" w:lineRule="auto"/>
        <w:rPr>
          <w:rFonts w:ascii="Times New Roman" w:hAnsi="Times New Roman"/>
          <w:i/>
          <w:sz w:val="28"/>
          <w:szCs w:val="28"/>
          <w:lang w:val="ru-RU"/>
        </w:rPr>
      </w:pPr>
      <w:r w:rsidRPr="00D201A4">
        <w:rPr>
          <w:rFonts w:ascii="Times New Roman" w:hAnsi="Times New Roman"/>
          <w:b/>
          <w:sz w:val="28"/>
          <w:szCs w:val="28"/>
          <w:lang w:val="ru-RU"/>
        </w:rPr>
        <w:t xml:space="preserve">Бобкова Е.С., </w:t>
      </w:r>
      <w:r w:rsidRPr="00D201A4">
        <w:rPr>
          <w:rFonts w:ascii="Times New Roman" w:hAnsi="Times New Roman"/>
          <w:i/>
          <w:sz w:val="28"/>
          <w:szCs w:val="28"/>
          <w:lang w:val="ru-RU"/>
        </w:rPr>
        <w:t>Белорусская Государственная Сельскохозяйственная Академия</w:t>
      </w:r>
    </w:p>
    <w:p w:rsidR="000D70AB" w:rsidRDefault="000D70AB" w:rsidP="00D201A4">
      <w:pPr>
        <w:spacing w:after="0" w:line="240" w:lineRule="auto"/>
        <w:rPr>
          <w:rFonts w:ascii="Times New Roman" w:hAnsi="Times New Roman"/>
          <w:i/>
          <w:sz w:val="28"/>
          <w:szCs w:val="28"/>
          <w:lang w:val="ru-RU"/>
        </w:rPr>
      </w:pPr>
      <w:r w:rsidRPr="00D201A4">
        <w:rPr>
          <w:rFonts w:ascii="Times New Roman" w:hAnsi="Times New Roman"/>
          <w:i/>
          <w:sz w:val="28"/>
          <w:szCs w:val="28"/>
          <w:lang w:val="ru-RU"/>
        </w:rPr>
        <w:t>Научный руководитель: Орлович Н.В.</w:t>
      </w:r>
    </w:p>
    <w:p w:rsidR="000D70AB" w:rsidRPr="00D201A4" w:rsidRDefault="000D70AB" w:rsidP="00D201A4">
      <w:pPr>
        <w:spacing w:after="0" w:line="240" w:lineRule="auto"/>
        <w:rPr>
          <w:rFonts w:ascii="Times New Roman" w:hAnsi="Times New Roman"/>
          <w:i/>
          <w:sz w:val="28"/>
          <w:szCs w:val="28"/>
          <w:lang w:val="ru-RU"/>
        </w:rPr>
      </w:pPr>
    </w:p>
    <w:p w:rsidR="000D70AB" w:rsidRPr="00C2668B" w:rsidRDefault="000D70AB" w:rsidP="00D201A4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02CF3">
        <w:rPr>
          <w:rFonts w:ascii="Times New Roman" w:hAnsi="Times New Roman"/>
          <w:sz w:val="28"/>
          <w:szCs w:val="28"/>
        </w:rPr>
        <w:t xml:space="preserve">Сельское хозяйство является одной из базовых отраслей экономики.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B02CF3">
        <w:rPr>
          <w:rFonts w:ascii="Times New Roman" w:hAnsi="Times New Roman"/>
          <w:sz w:val="28"/>
          <w:szCs w:val="28"/>
        </w:rPr>
        <w:t xml:space="preserve">ведение в действие 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B02CF3">
        <w:rPr>
          <w:rFonts w:ascii="Times New Roman" w:hAnsi="Times New Roman"/>
          <w:sz w:val="28"/>
          <w:szCs w:val="28"/>
        </w:rPr>
        <w:t>собенной части Налогового кодекса Р</w:t>
      </w:r>
      <w:r>
        <w:rPr>
          <w:rFonts w:ascii="Times New Roman" w:hAnsi="Times New Roman"/>
          <w:sz w:val="28"/>
          <w:szCs w:val="28"/>
        </w:rPr>
        <w:t>еспублики Беларусь (далее — НК)</w:t>
      </w:r>
      <w:r w:rsidRPr="00B02C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предусматривает возможность применения единого налога для с/х производителей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(далее-единый налог)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. Актуальность исследования темы в том, что данный вид налога упрощает порядок уплаты налогов для с/х производителей, тем самым повышает их экономическую эффективность.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Плательщиками единого налога для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B02CF3">
        <w:rPr>
          <w:rFonts w:ascii="Times New Roman" w:hAnsi="Times New Roman"/>
          <w:bCs/>
          <w:spacing w:val="-10"/>
          <w:sz w:val="28"/>
          <w:szCs w:val="28"/>
          <w:lang w:val="ru-RU" w:eastAsia="ru-RU"/>
        </w:rPr>
        <w:t>производителей</w:t>
      </w:r>
      <w:r>
        <w:rPr>
          <w:rFonts w:ascii="Times New Roman" w:hAnsi="Times New Roman"/>
          <w:bCs/>
          <w:spacing w:val="-10"/>
          <w:sz w:val="28"/>
          <w:szCs w:val="28"/>
          <w:lang w:val="ru-RU" w:eastAsia="ru-RU"/>
        </w:rPr>
        <w:t xml:space="preserve"> </w:t>
      </w:r>
      <w:r w:rsidRPr="00B02CF3">
        <w:rPr>
          <w:rFonts w:ascii="Times New Roman" w:hAnsi="Times New Roman"/>
          <w:bCs/>
          <w:spacing w:val="-10"/>
          <w:sz w:val="28"/>
          <w:szCs w:val="28"/>
          <w:lang w:val="ru-RU" w:eastAsia="ru-RU"/>
        </w:rPr>
        <w:t>с/х</w:t>
      </w:r>
      <w:r>
        <w:rPr>
          <w:rFonts w:ascii="Times New Roman" w:hAnsi="Times New Roman"/>
          <w:bCs/>
          <w:spacing w:val="-10"/>
          <w:sz w:val="28"/>
          <w:szCs w:val="28"/>
          <w:lang w:val="ru-RU" w:eastAsia="ru-RU"/>
        </w:rPr>
        <w:t xml:space="preserve">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продукции </w:t>
      </w:r>
      <w:r w:rsidRPr="00B02CF3">
        <w:rPr>
          <w:rFonts w:ascii="Times New Roman" w:hAnsi="Times New Roman"/>
          <w:bCs/>
          <w:spacing w:val="-10"/>
          <w:sz w:val="28"/>
          <w:szCs w:val="28"/>
          <w:lang w:val="ru-RU" w:eastAsia="ru-RU"/>
        </w:rPr>
        <w:t>признаются</w:t>
      </w:r>
      <w:r>
        <w:rPr>
          <w:rFonts w:ascii="Times New Roman" w:hAnsi="Times New Roman"/>
          <w:bCs/>
          <w:spacing w:val="-1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организации,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производящие на территории Республики Беларусь с/х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продукцию, а также их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филиалы или обособленные подразделения по производству с/х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продукции.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 При этом они должны соблюсти следующее условие: выручка от реализации произведенной продукции растениеводства (за ис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softHyphen/>
        <w:t>ключением цветоводства, выращивания декоративных растений), первичной переработки льна, пчеловодства, животноводства (за исключением производства пушнины) и рыбоводства должна со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softHyphen/>
        <w:t xml:space="preserve">ставлять не менее </w:t>
      </w:r>
      <w:r w:rsidRPr="00B02CF3">
        <w:rPr>
          <w:rFonts w:ascii="Times New Roman" w:hAnsi="Times New Roman"/>
          <w:sz w:val="28"/>
          <w:szCs w:val="28"/>
          <w:lang w:val="ru-RU"/>
        </w:rPr>
        <w:t xml:space="preserve">50%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общей выручки этих организаций или их обособленных подразделений за предыдущий финансовый год.</w:t>
      </w:r>
    </w:p>
    <w:p w:rsidR="000D70AB" w:rsidRPr="00B02CF3" w:rsidRDefault="000D70AB" w:rsidP="00D201A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/х организации,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которые осуществляют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переработ</w:t>
      </w:r>
      <w:r>
        <w:rPr>
          <w:rFonts w:ascii="Times New Roman" w:hAnsi="Times New Roman"/>
          <w:sz w:val="28"/>
          <w:szCs w:val="28"/>
          <w:lang w:val="ru-RU" w:eastAsia="ru-RU"/>
        </w:rPr>
        <w:t>ку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произведенной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с/х продукции собственного производства,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могут суммы, полученные от реализации переработанной продукции, включать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в состав выручки от реализации с/х продукции в перерасчете на первоначальное сырье.</w:t>
      </w:r>
    </w:p>
    <w:p w:rsidR="000D70AB" w:rsidRPr="00B02CF3" w:rsidRDefault="000D70AB" w:rsidP="00D201A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B02CF3">
        <w:rPr>
          <w:rFonts w:ascii="Times New Roman" w:hAnsi="Times New Roman"/>
          <w:sz w:val="28"/>
          <w:szCs w:val="28"/>
          <w:lang w:val="ru-RU" w:eastAsia="ru-RU"/>
        </w:rPr>
        <w:t>В связи с этим продукция растениеводства и животноводства собственного производства, реализованная в переработанном виде, может включаться при определении критерия, необходимого для перехода на уплату единого налога, в выручку от реализации продукции растениеводства и животноводства без учёта той части выручки, которая приходится на затраты по переработке.</w:t>
      </w:r>
    </w:p>
    <w:p w:rsidR="000D70AB" w:rsidRPr="00B02CF3" w:rsidRDefault="000D70AB" w:rsidP="00D201A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be-BY"/>
        </w:rPr>
      </w:pP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Например, с/х кооперативом получена выручка от реализации мяса и мясопродуктов в сумме 140 млн. руб., выручка от реализации колбасы, фарша собственного производства </w:t>
      </w:r>
      <w:r>
        <w:rPr>
          <w:rFonts w:ascii="Times New Roman" w:hAnsi="Times New Roman"/>
          <w:sz w:val="28"/>
          <w:szCs w:val="28"/>
          <w:lang w:val="ru-RU" w:eastAsia="ru-RU"/>
        </w:rPr>
        <w:t>–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 120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млн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 руб., выручка от реализации транспортных услуг </w:t>
      </w:r>
      <w:r>
        <w:rPr>
          <w:rFonts w:ascii="Times New Roman" w:hAnsi="Times New Roman"/>
          <w:sz w:val="28"/>
          <w:szCs w:val="28"/>
          <w:lang w:val="ru-RU" w:eastAsia="ru-RU"/>
        </w:rPr>
        <w:t>–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 40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млн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 руб.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Затраты по переработке продукции животноводства составили 10 млн. руб., а полная себестоимость реализованных продуктов переработки </w:t>
      </w:r>
      <w:r w:rsidRPr="00B02CF3">
        <w:rPr>
          <w:rFonts w:ascii="Times New Roman" w:hAnsi="Times New Roman"/>
          <w:sz w:val="28"/>
          <w:szCs w:val="28"/>
          <w:lang w:val="ru-RU"/>
        </w:rPr>
        <w:t xml:space="preserve">— 46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млн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 руб.</w:t>
      </w:r>
    </w:p>
    <w:p w:rsidR="000D70AB" w:rsidRPr="00B02CF3" w:rsidRDefault="000D70AB" w:rsidP="00D201A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be-BY"/>
        </w:rPr>
      </w:pP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Выручка от реализации с/х продукции в общем объеме выручки составляет </w:t>
      </w:r>
      <w:r w:rsidRPr="00B02CF3">
        <w:rPr>
          <w:rFonts w:ascii="Times New Roman" w:hAnsi="Times New Roman"/>
          <w:sz w:val="28"/>
          <w:szCs w:val="28"/>
          <w:lang w:val="ru-RU"/>
        </w:rPr>
        <w:t xml:space="preserve">78%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и определяется следу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softHyphen/>
        <w:t>ющим образо</w:t>
      </w:r>
      <w:bookmarkStart w:id="0" w:name="_GoBack"/>
      <w:bookmarkEnd w:id="0"/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м: </w:t>
      </w:r>
      <w:r w:rsidRPr="00B02CF3">
        <w:rPr>
          <w:rFonts w:ascii="Times New Roman" w:hAnsi="Times New Roman"/>
          <w:sz w:val="28"/>
          <w:szCs w:val="28"/>
          <w:lang w:val="ru-RU"/>
        </w:rPr>
        <w:t xml:space="preserve">(140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млн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 руб. + </w:t>
      </w:r>
      <w:r w:rsidRPr="00B02CF3">
        <w:rPr>
          <w:rFonts w:ascii="Times New Roman" w:hAnsi="Times New Roman"/>
          <w:sz w:val="28"/>
          <w:szCs w:val="28"/>
          <w:lang w:val="ru-RU"/>
        </w:rPr>
        <w:t xml:space="preserve">120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млн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 руб. </w:t>
      </w:r>
      <w:r w:rsidRPr="00B02CF3">
        <w:rPr>
          <w:rFonts w:ascii="Times New Roman" w:hAnsi="Times New Roman"/>
          <w:sz w:val="28"/>
          <w:szCs w:val="28"/>
          <w:lang w:val="ru-RU"/>
        </w:rPr>
        <w:t xml:space="preserve">- 120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млн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 руб. х </w:t>
      </w:r>
      <w:r w:rsidRPr="00B02CF3">
        <w:rPr>
          <w:rFonts w:ascii="Times New Roman" w:hAnsi="Times New Roman"/>
          <w:sz w:val="28"/>
          <w:szCs w:val="28"/>
          <w:lang w:val="ru-RU"/>
        </w:rPr>
        <w:t xml:space="preserve">(10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млн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 руб. </w:t>
      </w:r>
      <w:r w:rsidRPr="00B02CF3">
        <w:rPr>
          <w:rFonts w:ascii="Times New Roman" w:hAnsi="Times New Roman"/>
          <w:sz w:val="28"/>
          <w:szCs w:val="28"/>
          <w:lang w:val="ru-RU"/>
        </w:rPr>
        <w:t xml:space="preserve">/ 46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млн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 руб.)) </w:t>
      </w:r>
      <w:r w:rsidRPr="00B02CF3">
        <w:rPr>
          <w:rFonts w:ascii="Times New Roman" w:hAnsi="Times New Roman"/>
          <w:sz w:val="28"/>
          <w:szCs w:val="28"/>
          <w:lang w:val="ru-RU"/>
        </w:rPr>
        <w:t xml:space="preserve">/ (140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млн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 руб. </w:t>
      </w:r>
      <w:r w:rsidRPr="00B02CF3">
        <w:rPr>
          <w:rFonts w:ascii="Times New Roman" w:hAnsi="Times New Roman"/>
          <w:sz w:val="28"/>
          <w:szCs w:val="28"/>
          <w:lang w:val="ru-RU"/>
        </w:rPr>
        <w:t xml:space="preserve">+ 120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млн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 руб. </w:t>
      </w:r>
      <w:r w:rsidRPr="00B02CF3">
        <w:rPr>
          <w:rFonts w:ascii="Times New Roman" w:hAnsi="Times New Roman"/>
          <w:sz w:val="28"/>
          <w:szCs w:val="28"/>
          <w:lang w:val="ru-RU"/>
        </w:rPr>
        <w:t xml:space="preserve">+ 40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млн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 руб.) х </w:t>
      </w:r>
      <w:r w:rsidRPr="00B02CF3">
        <w:rPr>
          <w:rFonts w:ascii="Times New Roman" w:hAnsi="Times New Roman"/>
          <w:sz w:val="28"/>
          <w:szCs w:val="28"/>
          <w:lang w:val="ru-RU"/>
        </w:rPr>
        <w:t>100.</w:t>
      </w:r>
    </w:p>
    <w:p w:rsidR="000D70AB" w:rsidRPr="00B02CF3" w:rsidRDefault="000D70AB" w:rsidP="00D201A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B02CF3">
        <w:rPr>
          <w:rFonts w:ascii="Times New Roman" w:hAnsi="Times New Roman"/>
          <w:sz w:val="28"/>
          <w:szCs w:val="28"/>
          <w:lang w:val="ru-RU" w:eastAsia="ru-RU"/>
        </w:rPr>
        <w:t>Следовательно, критерий для перехода на уплату единого на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softHyphen/>
        <w:t>лога соблюден. Е</w:t>
      </w:r>
      <w:r>
        <w:rPr>
          <w:rFonts w:ascii="Times New Roman" w:hAnsi="Times New Roman"/>
          <w:sz w:val="28"/>
          <w:szCs w:val="28"/>
          <w:lang w:val="ru-RU" w:eastAsia="ru-RU"/>
        </w:rPr>
        <w:t>с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ли в результате переработки собственной продукции растениеводства, животноводства готовый продукт также относится к указанной продукции, то выручка от реализации переработанной продукции учитывается при определении критерия для перехода на уплату единого налога.</w:t>
      </w:r>
    </w:p>
    <w:p w:rsidR="000D70AB" w:rsidRPr="00B02CF3" w:rsidRDefault="000D70AB" w:rsidP="00D201A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B02CF3">
        <w:rPr>
          <w:rFonts w:ascii="Times New Roman" w:hAnsi="Times New Roman"/>
          <w:sz w:val="28"/>
          <w:szCs w:val="28"/>
          <w:lang w:val="ru-RU" w:eastAsia="ru-RU"/>
        </w:rPr>
        <w:t>Согласно п.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3 ст. 302 НК уплата единого налога заменяет уплату налогов, сборов (пошли</w:t>
      </w:r>
      <w:r>
        <w:rPr>
          <w:rFonts w:ascii="Times New Roman" w:hAnsi="Times New Roman"/>
          <w:sz w:val="28"/>
          <w:szCs w:val="28"/>
          <w:lang w:val="ru-RU" w:eastAsia="ru-RU"/>
        </w:rPr>
        <w:t>н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>)  и отчислений в бюджет или государственные внебюджетные фонды, кроме случаев, предусмотренных п.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B02CF3">
        <w:rPr>
          <w:rFonts w:ascii="Times New Roman" w:hAnsi="Times New Roman"/>
          <w:sz w:val="28"/>
          <w:szCs w:val="28"/>
          <w:lang w:val="ru-RU" w:eastAsia="ru-RU"/>
        </w:rPr>
        <w:t xml:space="preserve">4 ст. 302 НК. </w:t>
      </w:r>
    </w:p>
    <w:p w:rsidR="000D70AB" w:rsidRPr="00B02CF3" w:rsidRDefault="000D70AB" w:rsidP="00D201A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B02CF3">
        <w:rPr>
          <w:rFonts w:ascii="Times New Roman" w:hAnsi="Times New Roman"/>
          <w:sz w:val="28"/>
          <w:szCs w:val="28"/>
        </w:rPr>
        <w:t>Налоговая база единого налога определяется исходя из валовой выручки, полученной за налоговый период, определяемой как сумма выручки от реализации товаров (работ, услуг), имущественных прав и внереализационных доходов</w:t>
      </w:r>
      <w:r w:rsidRPr="00B02CF3">
        <w:rPr>
          <w:rFonts w:ascii="Times New Roman" w:hAnsi="Times New Roman"/>
          <w:sz w:val="28"/>
          <w:szCs w:val="28"/>
          <w:lang w:val="ru-RU"/>
        </w:rPr>
        <w:t>.</w:t>
      </w:r>
    </w:p>
    <w:p w:rsidR="000D70AB" w:rsidRPr="00B02CF3" w:rsidRDefault="000D70AB" w:rsidP="00D201A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B02CF3">
        <w:rPr>
          <w:rFonts w:ascii="Times New Roman" w:hAnsi="Times New Roman"/>
          <w:sz w:val="28"/>
          <w:szCs w:val="28"/>
          <w:lang w:val="ru-RU"/>
        </w:rPr>
        <w:t>Таким образом, единый налог применяется юридическими лицами, основным видом деятельности которых является выращивание, производство и переработка с/х продукции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B02CF3">
        <w:rPr>
          <w:rFonts w:ascii="Times New Roman" w:hAnsi="Times New Roman"/>
          <w:sz w:val="28"/>
          <w:szCs w:val="28"/>
          <w:lang w:val="ru-RU"/>
        </w:rPr>
        <w:t xml:space="preserve"> и доля выручки от реализации данной продукции составляет не менее 50 процентов. Для перехода на уплату еди</w:t>
      </w:r>
      <w:r>
        <w:rPr>
          <w:rFonts w:ascii="Times New Roman" w:hAnsi="Times New Roman"/>
          <w:sz w:val="28"/>
          <w:szCs w:val="28"/>
          <w:lang w:val="ru-RU"/>
        </w:rPr>
        <w:t>ного налога необходимо наличие</w:t>
      </w:r>
      <w:r w:rsidRPr="00B02CF3">
        <w:rPr>
          <w:rFonts w:ascii="Times New Roman" w:hAnsi="Times New Roman"/>
          <w:sz w:val="28"/>
          <w:szCs w:val="28"/>
          <w:lang w:val="ru-RU"/>
        </w:rPr>
        <w:t xml:space="preserve"> готового продукта, который одновременно является результатом переработки собственной продукции растениеводства или животноводства. </w:t>
      </w:r>
    </w:p>
    <w:sectPr w:rsidR="000D70AB" w:rsidRPr="00B02CF3" w:rsidSect="00D201A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B28"/>
    <w:rsid w:val="000465F9"/>
    <w:rsid w:val="000D70AB"/>
    <w:rsid w:val="00194498"/>
    <w:rsid w:val="00265956"/>
    <w:rsid w:val="0032698B"/>
    <w:rsid w:val="003823FE"/>
    <w:rsid w:val="003C5B28"/>
    <w:rsid w:val="00485EFA"/>
    <w:rsid w:val="004B2168"/>
    <w:rsid w:val="004C6E19"/>
    <w:rsid w:val="00503271"/>
    <w:rsid w:val="005368BE"/>
    <w:rsid w:val="006628AA"/>
    <w:rsid w:val="006D2A10"/>
    <w:rsid w:val="007D7AE8"/>
    <w:rsid w:val="008056B1"/>
    <w:rsid w:val="00813648"/>
    <w:rsid w:val="009512BE"/>
    <w:rsid w:val="00960728"/>
    <w:rsid w:val="00AE166E"/>
    <w:rsid w:val="00B02CF3"/>
    <w:rsid w:val="00B412C3"/>
    <w:rsid w:val="00B436B4"/>
    <w:rsid w:val="00C2668B"/>
    <w:rsid w:val="00CE09C3"/>
    <w:rsid w:val="00D201A4"/>
    <w:rsid w:val="00D32FF7"/>
    <w:rsid w:val="00E1025E"/>
    <w:rsid w:val="00E416D7"/>
    <w:rsid w:val="00E54A08"/>
    <w:rsid w:val="00FD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CF3"/>
    <w:pPr>
      <w:spacing w:after="200" w:line="276" w:lineRule="auto"/>
    </w:pPr>
    <w:rPr>
      <w:lang w:val="be-BY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02CF3"/>
    <w:rPr>
      <w:lang w:val="be-BY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551</Words>
  <Characters>3141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исчисления единого налога для  производителей сельскохозяйственной продукции</dc:title>
  <dc:subject/>
  <dc:creator>Алёнка Бобкова</dc:creator>
  <cp:keywords/>
  <dc:description/>
  <cp:lastModifiedBy>Bushueva.L</cp:lastModifiedBy>
  <cp:revision>4</cp:revision>
  <dcterms:created xsi:type="dcterms:W3CDTF">2012-04-17T09:44:00Z</dcterms:created>
  <dcterms:modified xsi:type="dcterms:W3CDTF">2012-05-21T09:23:00Z</dcterms:modified>
</cp:coreProperties>
</file>