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80" w:rsidRDefault="00305780" w:rsidP="00935E9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F6575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>остойные-Недостойные наследники</w:t>
      </w:r>
    </w:p>
    <w:p w:rsidR="00305780" w:rsidRPr="007F6575" w:rsidRDefault="00305780" w:rsidP="00935E9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05780" w:rsidRPr="007F6575" w:rsidRDefault="00305780" w:rsidP="007F6575">
      <w:pPr>
        <w:pStyle w:val="NoSpacing"/>
        <w:rPr>
          <w:rFonts w:ascii="Times New Roman" w:hAnsi="Times New Roman"/>
          <w:i/>
          <w:sz w:val="28"/>
          <w:szCs w:val="28"/>
        </w:rPr>
      </w:pPr>
      <w:r w:rsidRPr="007F6575">
        <w:rPr>
          <w:rFonts w:ascii="Times New Roman" w:hAnsi="Times New Roman"/>
          <w:b/>
          <w:sz w:val="28"/>
          <w:szCs w:val="28"/>
        </w:rPr>
        <w:t>Суркова М. Ю., Степанов И.О.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7F6575">
        <w:rPr>
          <w:rFonts w:ascii="Times New Roman" w:hAnsi="Times New Roman"/>
          <w:i/>
          <w:sz w:val="28"/>
          <w:szCs w:val="28"/>
        </w:rPr>
        <w:t>ЯФ МФЮА</w:t>
      </w:r>
    </w:p>
    <w:p w:rsidR="00305780" w:rsidRPr="007F6575" w:rsidRDefault="00305780" w:rsidP="007F6575">
      <w:pPr>
        <w:pStyle w:val="NoSpacing"/>
        <w:rPr>
          <w:rFonts w:ascii="Times New Roman" w:hAnsi="Times New Roman"/>
          <w:i/>
          <w:sz w:val="28"/>
          <w:szCs w:val="28"/>
        </w:rPr>
      </w:pPr>
      <w:r w:rsidRPr="007F6575">
        <w:rPr>
          <w:rFonts w:ascii="Times New Roman" w:hAnsi="Times New Roman"/>
          <w:i/>
          <w:sz w:val="28"/>
          <w:szCs w:val="28"/>
        </w:rPr>
        <w:t>Научный руководитель: Горохова Е.Б.</w:t>
      </w:r>
    </w:p>
    <w:p w:rsidR="00305780" w:rsidRDefault="00305780" w:rsidP="00935E9E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F5E06">
        <w:rPr>
          <w:rFonts w:ascii="Times New Roman" w:hAnsi="Times New Roman"/>
          <w:sz w:val="28"/>
          <w:szCs w:val="28"/>
        </w:rPr>
        <w:t>Последнее десятилетие в истории современного российского государства характеризуется глубокими кардинальными изменениями всех сфер жизни общества: экономической, политической, социальной. Конституция Российской Федерации 1993 года среди основных прав и свобод человека и гражданина закрепила право каждого «иметь имущество в собственности, владеть, пользоваться и распоряжаться им как единолично, так и совместно с другими лицами», а также гарантировала «право наследования».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F5E06">
        <w:rPr>
          <w:rFonts w:ascii="Times New Roman" w:hAnsi="Times New Roman"/>
          <w:sz w:val="28"/>
          <w:szCs w:val="28"/>
        </w:rPr>
        <w:t xml:space="preserve">Гарантированные Конституцией РФ права наследования осуществляются в соответствии с нормами части </w:t>
      </w:r>
      <w:r w:rsidRPr="00FF5E06">
        <w:rPr>
          <w:rFonts w:ascii="Times New Roman" w:hAnsi="Times New Roman"/>
          <w:sz w:val="28"/>
          <w:szCs w:val="28"/>
          <w:lang w:val="en-US"/>
        </w:rPr>
        <w:t>III</w:t>
      </w:r>
      <w:r w:rsidRPr="00FF5E06">
        <w:rPr>
          <w:rFonts w:ascii="Times New Roman" w:hAnsi="Times New Roman"/>
          <w:sz w:val="28"/>
          <w:szCs w:val="28"/>
        </w:rPr>
        <w:t xml:space="preserve">, раздела </w:t>
      </w:r>
      <w:r w:rsidRPr="00FF5E06">
        <w:rPr>
          <w:rFonts w:ascii="Times New Roman" w:hAnsi="Times New Roman"/>
          <w:sz w:val="28"/>
          <w:szCs w:val="28"/>
          <w:lang w:val="en-US"/>
        </w:rPr>
        <w:t>V</w:t>
      </w:r>
      <w:r w:rsidRPr="00FF5E06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2002 года «Наследственное право», которые отразили развивающиеся сегодня социально-экономические отношения в области наследственного правопреемства. С 2002 года накоплен определенный правоприменительный опыт, однако  выявились и некоторые противоречия.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>В российском государственном праве в качестве оснований наследования Гражданским Кодексом РФ традиционно названы завещание и закон (ст. 1111).  Но так ли все в жизни справедливо, законно и обосновано? Как быть с недостойными наследниками? Ведь их «недостойные» деяния  рассматриваются законом, который не разрешает им вступать в наследство с одной стороны, и, согласно этому же закону, они оказываются наследниками – с другой стороны.  Дети за родителей не в ответе, но почему же они вынуждены отвечать. Что это казус или пробелы в законодательстве? И кто они недостойные наследники?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 xml:space="preserve">К недостойным </w:t>
      </w:r>
      <w:r w:rsidRPr="00FF5E06">
        <w:rPr>
          <w:rStyle w:val="Strong"/>
          <w:rFonts w:ascii="Times New Roman" w:hAnsi="Times New Roman"/>
          <w:b w:val="0"/>
          <w:sz w:val="28"/>
          <w:szCs w:val="28"/>
        </w:rPr>
        <w:t>наследникам</w:t>
      </w:r>
      <w:r w:rsidRPr="00FF5E06">
        <w:rPr>
          <w:rFonts w:ascii="Times New Roman" w:hAnsi="Times New Roman"/>
          <w:sz w:val="28"/>
          <w:szCs w:val="28"/>
        </w:rPr>
        <w:t xml:space="preserve"> отнесены следующие лица (ст. 1117 ГК РФ):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 xml:space="preserve">1.     Граждане, которые своими противоправными действиями, направленными против наследодателя, кого-либо из наследников или против осуществления последней воли наследодателя, выраженной в завещании, способствовали или пытались способствовать призванию их самих или других лиц к </w:t>
      </w:r>
      <w:r w:rsidRPr="00FF5E06">
        <w:rPr>
          <w:rStyle w:val="Strong"/>
          <w:rFonts w:ascii="Times New Roman" w:hAnsi="Times New Roman"/>
          <w:b w:val="0"/>
          <w:sz w:val="28"/>
          <w:szCs w:val="28"/>
        </w:rPr>
        <w:t>наследованию</w:t>
      </w:r>
      <w:r w:rsidRPr="00FF5E06">
        <w:rPr>
          <w:rFonts w:ascii="Times New Roman" w:hAnsi="Times New Roman"/>
          <w:sz w:val="28"/>
          <w:szCs w:val="28"/>
        </w:rPr>
        <w:t xml:space="preserve"> либо способствовали или пытались способствовать увеличению причитающейся им или другим лицам доли </w:t>
      </w:r>
      <w:r w:rsidRPr="00FF5E06">
        <w:rPr>
          <w:rStyle w:val="Strong"/>
          <w:rFonts w:ascii="Times New Roman" w:hAnsi="Times New Roman"/>
          <w:b w:val="0"/>
          <w:sz w:val="28"/>
          <w:szCs w:val="28"/>
        </w:rPr>
        <w:t>наследства</w:t>
      </w:r>
      <w:r w:rsidRPr="00FF5E06">
        <w:rPr>
          <w:rFonts w:ascii="Times New Roman" w:hAnsi="Times New Roman"/>
          <w:b/>
          <w:sz w:val="28"/>
          <w:szCs w:val="28"/>
        </w:rPr>
        <w:t>,</w:t>
      </w:r>
      <w:r w:rsidRPr="00FF5E06">
        <w:rPr>
          <w:rFonts w:ascii="Times New Roman" w:hAnsi="Times New Roman"/>
          <w:sz w:val="28"/>
          <w:szCs w:val="28"/>
        </w:rPr>
        <w:t xml:space="preserve"> если эти обстоятельства подтверждены в судебном порядке;   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>2.     Родители после детей, в отношении которых они были лишены</w:t>
      </w:r>
      <w:r w:rsidRPr="00FF5E06">
        <w:rPr>
          <w:rFonts w:ascii="Times New Roman" w:hAnsi="Times New Roman"/>
          <w:color w:val="3E3E3E"/>
          <w:sz w:val="28"/>
          <w:szCs w:val="28"/>
        </w:rPr>
        <w:t xml:space="preserve"> </w:t>
      </w:r>
      <w:r w:rsidRPr="00FF5E06">
        <w:rPr>
          <w:rFonts w:ascii="Times New Roman" w:hAnsi="Times New Roman"/>
          <w:sz w:val="28"/>
          <w:szCs w:val="28"/>
        </w:rPr>
        <w:t>родительских прав и не восстановлены в этих правах на момент открытия наследства;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 xml:space="preserve">3.     Граждане, злостно уклонявшиеся от лежавших на них в силу закона обязанностей по содержанию наследодателя. 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5E06">
        <w:rPr>
          <w:rFonts w:ascii="Times New Roman" w:hAnsi="Times New Roman"/>
          <w:sz w:val="28"/>
          <w:szCs w:val="28"/>
        </w:rPr>
        <w:t>     Вроде бы все четко и понятно, категория «недостойный наследник» универсальна: по кругу лиц она распространяется на граждан, наследующих как по закону, так и по завещанию, в том числе имеющих право на обязательную долю в наследстве. Однако универсальность не означает ни ее равенства, ни ее справедливости. Как  быть, например, с наследственной трансмиссией, благодаря ко</w:t>
      </w:r>
      <w:r>
        <w:rPr>
          <w:rFonts w:ascii="Times New Roman" w:hAnsi="Times New Roman"/>
          <w:sz w:val="28"/>
          <w:szCs w:val="28"/>
        </w:rPr>
        <w:t>торой недостойный отец становит</w:t>
      </w:r>
      <w:r w:rsidRPr="00FF5E06">
        <w:rPr>
          <w:rFonts w:ascii="Times New Roman" w:hAnsi="Times New Roman"/>
          <w:sz w:val="28"/>
          <w:szCs w:val="28"/>
        </w:rPr>
        <w:t xml:space="preserve">ся полноправным наследником. Или, наоборот, в наследственном представлении, в </w:t>
      </w:r>
      <w:r>
        <w:rPr>
          <w:rFonts w:ascii="Times New Roman" w:hAnsi="Times New Roman"/>
          <w:sz w:val="28"/>
          <w:szCs w:val="28"/>
        </w:rPr>
        <w:t>случае признания недостойным пре</w:t>
      </w:r>
      <w:r w:rsidRPr="00FF5E06">
        <w:rPr>
          <w:rFonts w:ascii="Times New Roman" w:hAnsi="Times New Roman"/>
          <w:sz w:val="28"/>
          <w:szCs w:val="28"/>
        </w:rPr>
        <w:t>емником, например, сына наследодателя, ав</w:t>
      </w:r>
      <w:r>
        <w:rPr>
          <w:rFonts w:ascii="Times New Roman" w:hAnsi="Times New Roman"/>
          <w:sz w:val="28"/>
          <w:szCs w:val="28"/>
        </w:rPr>
        <w:t>томатически лишаются этого права</w:t>
      </w:r>
      <w:r w:rsidRPr="00FF5E06">
        <w:rPr>
          <w:rFonts w:ascii="Times New Roman" w:hAnsi="Times New Roman"/>
          <w:sz w:val="28"/>
          <w:szCs w:val="28"/>
        </w:rPr>
        <w:t xml:space="preserve"> и его дети – внуки наследодателя. И как быть, если завещание составлено и время открытия наследства наступило, а о факте противоправных действий в отношении завещателя стало известно после указанных юридических фактов? К сожалению, законодательство ничего не говорит о возможности рождения детей от умершего родителя с использованием искусственного оплодотворения и иногда по прошествии нескольких лет. Возникает вопрос, могут ли в этом случае наследовать дети, которые были зачаты и рождены в указанном порядке, например по истечении 2 лет со смерти отца. </w:t>
      </w:r>
      <w:r>
        <w:rPr>
          <w:rFonts w:ascii="Times New Roman" w:hAnsi="Times New Roman"/>
          <w:sz w:val="28"/>
          <w:szCs w:val="28"/>
        </w:rPr>
        <w:t xml:space="preserve"> И как быть с детьми, зачатыми при жизни отца и родившимися живыми после открытия наследства, если оплодотворение  происходило с использованием донорского материала или ребенка вынашивала суррогатная мать. </w:t>
      </w:r>
      <w:r w:rsidRPr="00FF5E06">
        <w:rPr>
          <w:rFonts w:ascii="Times New Roman" w:hAnsi="Times New Roman"/>
          <w:sz w:val="28"/>
          <w:szCs w:val="28"/>
        </w:rPr>
        <w:t xml:space="preserve">Это что, не </w:t>
      </w:r>
      <w:r>
        <w:rPr>
          <w:rFonts w:ascii="Times New Roman" w:hAnsi="Times New Roman"/>
          <w:sz w:val="28"/>
          <w:szCs w:val="28"/>
        </w:rPr>
        <w:t>«</w:t>
      </w:r>
      <w:r w:rsidRPr="00FF5E06">
        <w:rPr>
          <w:rFonts w:ascii="Times New Roman" w:hAnsi="Times New Roman"/>
          <w:sz w:val="28"/>
          <w:szCs w:val="28"/>
        </w:rPr>
        <w:t>достойные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F5E06">
        <w:rPr>
          <w:rFonts w:ascii="Times New Roman" w:hAnsi="Times New Roman"/>
          <w:sz w:val="28"/>
          <w:szCs w:val="28"/>
        </w:rPr>
        <w:t xml:space="preserve"> наследники?</w:t>
      </w:r>
    </w:p>
    <w:p w:rsidR="00305780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F5E06">
        <w:rPr>
          <w:rFonts w:ascii="Times New Roman" w:hAnsi="Times New Roman"/>
          <w:sz w:val="28"/>
          <w:szCs w:val="28"/>
        </w:rPr>
        <w:t xml:space="preserve"> «Вопрос о наследовании, о его справедливых пределах,  является очередным вопросом современного гражданского права» - писал И.А. Покровский в 1917 году на рубеже двух политических, социальных и экономических периодов развития российского государства, а его слова актуальны и сейчас.  Анализируя современное российское законодательство</w:t>
      </w:r>
      <w:r>
        <w:rPr>
          <w:rFonts w:ascii="Times New Roman" w:hAnsi="Times New Roman"/>
          <w:sz w:val="28"/>
          <w:szCs w:val="28"/>
        </w:rPr>
        <w:t>,</w:t>
      </w:r>
      <w:r w:rsidRPr="00FF5E06">
        <w:rPr>
          <w:rFonts w:ascii="Times New Roman" w:hAnsi="Times New Roman"/>
          <w:sz w:val="28"/>
          <w:szCs w:val="28"/>
        </w:rPr>
        <w:t xml:space="preserve"> можно сделать вывод, что отдельные положения о недостойных наследниках не отвечают современным представлениям о справедливости, другие – юридически не точны.  С учетом накопленной судебной практики, регулирование случаев лишения права наследования и определения статуса недостойного наследника диктует необходимость внесения дополнений и уточнений в существующие нормативные предписания, которые регулируют общественные отношения по поводу лишения права наследования или отстранения от него. Современная динамика развития экономической, правовой и социальной сферы свидетельствуют о необходимости последовательного и комплексного изменения системы общественных отношений при наследовании.</w:t>
      </w:r>
    </w:p>
    <w:p w:rsidR="00305780" w:rsidRPr="00FF5E06" w:rsidRDefault="00305780" w:rsidP="007F657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Вопрос остается открытым. Фемида, слово за Вами.</w:t>
      </w:r>
    </w:p>
    <w:p w:rsidR="00305780" w:rsidRPr="00FF5E06" w:rsidRDefault="00305780" w:rsidP="00C21C6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05780" w:rsidRPr="00FF5E06" w:rsidRDefault="00305780" w:rsidP="00C21C6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05780" w:rsidRPr="00FF5E06" w:rsidRDefault="00305780" w:rsidP="00C21C6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05780" w:rsidRDefault="00305780"/>
    <w:sectPr w:rsidR="00305780" w:rsidSect="00BC14D0">
      <w:pgSz w:w="11906" w:h="16838"/>
      <w:pgMar w:top="899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6B"/>
    <w:rsid w:val="000817F5"/>
    <w:rsid w:val="000D6533"/>
    <w:rsid w:val="0027744E"/>
    <w:rsid w:val="002D6180"/>
    <w:rsid w:val="00305780"/>
    <w:rsid w:val="00491EF4"/>
    <w:rsid w:val="004D332B"/>
    <w:rsid w:val="00525CF9"/>
    <w:rsid w:val="0053665F"/>
    <w:rsid w:val="005A30CD"/>
    <w:rsid w:val="00644D6B"/>
    <w:rsid w:val="007702EB"/>
    <w:rsid w:val="0077579B"/>
    <w:rsid w:val="007F6575"/>
    <w:rsid w:val="008418D9"/>
    <w:rsid w:val="00845AE1"/>
    <w:rsid w:val="00860D1D"/>
    <w:rsid w:val="008A51BC"/>
    <w:rsid w:val="008A766B"/>
    <w:rsid w:val="008F7902"/>
    <w:rsid w:val="00935E9E"/>
    <w:rsid w:val="009F2067"/>
    <w:rsid w:val="00AC301A"/>
    <w:rsid w:val="00B127BD"/>
    <w:rsid w:val="00BC14D0"/>
    <w:rsid w:val="00C21C69"/>
    <w:rsid w:val="00C46C82"/>
    <w:rsid w:val="00C96826"/>
    <w:rsid w:val="00D813AD"/>
    <w:rsid w:val="00E713BB"/>
    <w:rsid w:val="00E8656C"/>
    <w:rsid w:val="00EF13FB"/>
    <w:rsid w:val="00F65500"/>
    <w:rsid w:val="00F87882"/>
    <w:rsid w:val="00F97D6F"/>
    <w:rsid w:val="00FD6FCC"/>
    <w:rsid w:val="00FF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66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702EB"/>
    <w:rPr>
      <w:rFonts w:cs="Times New Roman"/>
      <w:color w:val="088DDD"/>
      <w:u w:val="single"/>
    </w:rPr>
  </w:style>
  <w:style w:type="paragraph" w:styleId="NormalWeb">
    <w:name w:val="Normal (Web)"/>
    <w:basedOn w:val="Normal"/>
    <w:uiPriority w:val="99"/>
    <w:rsid w:val="007702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702E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702EB"/>
    <w:rPr>
      <w:rFonts w:cs="Times New Roman"/>
      <w:i/>
      <w:iCs/>
    </w:rPr>
  </w:style>
  <w:style w:type="paragraph" w:styleId="NoSpacing">
    <w:name w:val="No Spacing"/>
    <w:uiPriority w:val="99"/>
    <w:qFormat/>
    <w:rsid w:val="00FF5E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3</Pages>
  <Words>724</Words>
  <Characters>4130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Bushueva.L</cp:lastModifiedBy>
  <cp:revision>11</cp:revision>
  <dcterms:created xsi:type="dcterms:W3CDTF">2012-04-01T19:57:00Z</dcterms:created>
  <dcterms:modified xsi:type="dcterms:W3CDTF">2012-05-29T07:46:00Z</dcterms:modified>
</cp:coreProperties>
</file>