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59D1" w:rsidRPr="002318F8" w:rsidRDefault="00C459D1" w:rsidP="00873AFD">
      <w:pPr>
        <w:spacing w:after="0" w:line="360" w:lineRule="auto"/>
        <w:jc w:val="center"/>
        <w:rPr>
          <w:rFonts w:ascii="Times New Roman" w:hAnsi="Times New Roman"/>
          <w:b/>
          <w:sz w:val="28"/>
          <w:szCs w:val="28"/>
        </w:rPr>
      </w:pPr>
      <w:r w:rsidRPr="002318F8">
        <w:rPr>
          <w:rFonts w:ascii="Times New Roman" w:hAnsi="Times New Roman"/>
          <w:b/>
          <w:sz w:val="28"/>
          <w:szCs w:val="28"/>
        </w:rPr>
        <w:t>К вопросу о некоторых мерах по совершенствованию законодательства о приватизации в Республике Беларусь</w:t>
      </w:r>
    </w:p>
    <w:p w:rsidR="00C459D1" w:rsidRPr="00873AFD" w:rsidRDefault="00C459D1" w:rsidP="002318F8">
      <w:pPr>
        <w:spacing w:after="0" w:line="360" w:lineRule="auto"/>
        <w:rPr>
          <w:rFonts w:ascii="Times New Roman" w:hAnsi="Times New Roman"/>
          <w:b/>
          <w:sz w:val="28"/>
          <w:szCs w:val="28"/>
        </w:rPr>
      </w:pPr>
      <w:r w:rsidRPr="002318F8">
        <w:rPr>
          <w:rFonts w:ascii="Times New Roman" w:hAnsi="Times New Roman"/>
          <w:b/>
          <w:sz w:val="28"/>
          <w:szCs w:val="28"/>
        </w:rPr>
        <w:t>Кириченко О.Д.</w:t>
      </w:r>
      <w:r>
        <w:rPr>
          <w:rFonts w:ascii="Times New Roman" w:hAnsi="Times New Roman"/>
          <w:b/>
          <w:sz w:val="28"/>
          <w:szCs w:val="28"/>
        </w:rPr>
        <w:t xml:space="preserve"> </w:t>
      </w:r>
      <w:r w:rsidRPr="002318F8">
        <w:rPr>
          <w:rFonts w:ascii="Times New Roman" w:hAnsi="Times New Roman"/>
          <w:i/>
          <w:sz w:val="28"/>
          <w:szCs w:val="28"/>
        </w:rPr>
        <w:t>г. Горки, УО «Белорусская государственная сельскохозяйственная академия»</w:t>
      </w:r>
    </w:p>
    <w:p w:rsidR="00C459D1" w:rsidRPr="002318F8" w:rsidRDefault="00C459D1" w:rsidP="002318F8">
      <w:pPr>
        <w:spacing w:after="0" w:line="360" w:lineRule="auto"/>
        <w:rPr>
          <w:rFonts w:ascii="Times New Roman" w:hAnsi="Times New Roman"/>
          <w:i/>
          <w:sz w:val="28"/>
          <w:szCs w:val="28"/>
        </w:rPr>
      </w:pPr>
      <w:r w:rsidRPr="002318F8">
        <w:rPr>
          <w:rFonts w:ascii="Times New Roman" w:hAnsi="Times New Roman"/>
          <w:i/>
          <w:sz w:val="28"/>
          <w:szCs w:val="28"/>
        </w:rPr>
        <w:t xml:space="preserve">Научный руководитель: Герасимович А.А., кандидат исторических </w:t>
      </w:r>
      <w:r>
        <w:rPr>
          <w:rFonts w:ascii="Times New Roman" w:hAnsi="Times New Roman"/>
          <w:i/>
          <w:sz w:val="28"/>
          <w:szCs w:val="28"/>
        </w:rPr>
        <w:t xml:space="preserve">наук, доцент, заведующий кафедрой </w:t>
      </w:r>
      <w:r w:rsidRPr="002318F8">
        <w:rPr>
          <w:rFonts w:ascii="Times New Roman" w:hAnsi="Times New Roman"/>
          <w:i/>
          <w:sz w:val="28"/>
          <w:szCs w:val="28"/>
        </w:rPr>
        <w:t xml:space="preserve"> истории государства и права</w:t>
      </w:r>
    </w:p>
    <w:p w:rsidR="00C459D1" w:rsidRDefault="00C459D1" w:rsidP="002318F8">
      <w:pPr>
        <w:spacing w:after="0" w:line="360" w:lineRule="auto"/>
        <w:rPr>
          <w:rFonts w:ascii="Times New Roman" w:hAnsi="Times New Roman"/>
          <w:sz w:val="28"/>
          <w:szCs w:val="28"/>
        </w:rPr>
      </w:pPr>
    </w:p>
    <w:p w:rsidR="00C459D1" w:rsidRDefault="00C459D1" w:rsidP="000A2D7C">
      <w:pPr>
        <w:spacing w:after="0" w:line="360" w:lineRule="auto"/>
        <w:ind w:firstLine="284"/>
        <w:jc w:val="both"/>
        <w:rPr>
          <w:rFonts w:ascii="Times New Roman" w:hAnsi="Times New Roman"/>
          <w:sz w:val="28"/>
          <w:szCs w:val="28"/>
        </w:rPr>
      </w:pPr>
      <w:r>
        <w:rPr>
          <w:rFonts w:ascii="Times New Roman" w:hAnsi="Times New Roman"/>
          <w:sz w:val="28"/>
          <w:szCs w:val="28"/>
        </w:rPr>
        <w:t xml:space="preserve">В соответствии со статьей 218 Гражданского кодекса Республики Беларусь (далее - ГК Республики Беларусь) приватизация имущества, находящегося в государственной собственности, осуществляется в порядке, предусмотренном законодательством о приватизации. </w:t>
      </w:r>
    </w:p>
    <w:p w:rsidR="00C459D1" w:rsidRDefault="00C459D1" w:rsidP="000A2D7C">
      <w:pPr>
        <w:spacing w:after="0" w:line="360" w:lineRule="auto"/>
        <w:ind w:firstLine="284"/>
        <w:jc w:val="both"/>
        <w:rPr>
          <w:rFonts w:ascii="Times New Roman" w:hAnsi="Times New Roman"/>
          <w:sz w:val="28"/>
          <w:szCs w:val="28"/>
        </w:rPr>
      </w:pPr>
      <w:r>
        <w:rPr>
          <w:rFonts w:ascii="Times New Roman" w:hAnsi="Times New Roman"/>
          <w:sz w:val="28"/>
          <w:szCs w:val="28"/>
        </w:rPr>
        <w:t xml:space="preserve">В последнее время законодательство о приватизации государственной собственности претерпело значительные изменения. При этом особую актуальность приобретает </w:t>
      </w:r>
      <w:r w:rsidRPr="007E4DDF">
        <w:rPr>
          <w:rFonts w:ascii="Times New Roman" w:hAnsi="Times New Roman"/>
          <w:sz w:val="28"/>
          <w:szCs w:val="28"/>
        </w:rPr>
        <w:t xml:space="preserve">Закон </w:t>
      </w:r>
      <w:r>
        <w:rPr>
          <w:rFonts w:ascii="Times New Roman" w:hAnsi="Times New Roman"/>
          <w:sz w:val="28"/>
          <w:szCs w:val="28"/>
        </w:rPr>
        <w:t>Республики Беларусь</w:t>
      </w:r>
      <w:r w:rsidRPr="001B7DC7">
        <w:rPr>
          <w:rFonts w:ascii="Times New Roman" w:hAnsi="Times New Roman"/>
          <w:sz w:val="28"/>
          <w:szCs w:val="28"/>
        </w:rPr>
        <w:t xml:space="preserve"> </w:t>
      </w:r>
      <w:r>
        <w:rPr>
          <w:rFonts w:ascii="Times New Roman" w:hAnsi="Times New Roman"/>
          <w:sz w:val="28"/>
          <w:szCs w:val="28"/>
        </w:rPr>
        <w:t>«О приватизации государственного имущества и преобразовании государственных унитарных предприятий в открытые акционерные общества» №2103 (далее – Закон).</w:t>
      </w:r>
    </w:p>
    <w:p w:rsidR="00C459D1" w:rsidRDefault="00C459D1" w:rsidP="00057493">
      <w:pPr>
        <w:spacing w:after="0" w:line="360" w:lineRule="auto"/>
        <w:ind w:firstLine="284"/>
        <w:jc w:val="both"/>
        <w:rPr>
          <w:rFonts w:ascii="Times New Roman" w:hAnsi="Times New Roman"/>
          <w:sz w:val="28"/>
          <w:szCs w:val="28"/>
        </w:rPr>
      </w:pPr>
      <w:r>
        <w:rPr>
          <w:rFonts w:ascii="Times New Roman" w:hAnsi="Times New Roman"/>
          <w:sz w:val="28"/>
          <w:szCs w:val="28"/>
        </w:rPr>
        <w:t>Среди нововведений закона, прежде всего стоит отметить изменение подхода к определению понятия приватизации. Так, согласно статье 1 Закона, под приватизацией понимается продажа объектов приватизации в порядке и на условиях, установленных законодательством. Обращает на себя внимание то, что приватизация ограничена только продажей объектов приватизации, т.е. возмездным отчуждением упомянутых объектов.</w:t>
      </w:r>
    </w:p>
    <w:p w:rsidR="00C459D1" w:rsidRDefault="00C459D1" w:rsidP="001B7DC7">
      <w:pPr>
        <w:spacing w:after="0" w:line="360" w:lineRule="auto"/>
        <w:ind w:firstLine="284"/>
        <w:jc w:val="both"/>
        <w:rPr>
          <w:rFonts w:ascii="Times New Roman" w:hAnsi="Times New Roman"/>
          <w:sz w:val="28"/>
          <w:szCs w:val="28"/>
        </w:rPr>
      </w:pPr>
      <w:r>
        <w:rPr>
          <w:rFonts w:ascii="Times New Roman" w:hAnsi="Times New Roman"/>
          <w:sz w:val="28"/>
          <w:szCs w:val="28"/>
        </w:rPr>
        <w:t>Помимо изменения подхода к пониманию приватизации, Закон исключает такое понятие, как разгосударствление. В соответствии с законом разгосударствление в процессе приватизации осуществляется путем преобразования государственного предприятия в ОАО или внесения государственного имущества, сданного в аренду в уставный фонд ОАО, создаваемого на базе арендного предприятия.</w:t>
      </w:r>
    </w:p>
    <w:p w:rsidR="00C459D1" w:rsidRDefault="00C459D1" w:rsidP="007F6D22">
      <w:pPr>
        <w:spacing w:after="0" w:line="360" w:lineRule="auto"/>
        <w:ind w:firstLine="284"/>
        <w:jc w:val="both"/>
        <w:rPr>
          <w:rFonts w:ascii="Times New Roman" w:hAnsi="Times New Roman"/>
          <w:sz w:val="28"/>
          <w:szCs w:val="28"/>
        </w:rPr>
      </w:pPr>
      <w:r>
        <w:rPr>
          <w:rFonts w:ascii="Times New Roman" w:hAnsi="Times New Roman"/>
          <w:sz w:val="28"/>
          <w:szCs w:val="28"/>
        </w:rPr>
        <w:t>Определенным изменениям подверглись и способы приватизации. Новая редакция Закона исключила такие способы приватизации, как продажа принадлежащих государству акций определенной категории лиц за денежные средства на льготных условиях, выкуп арендованного государственного имущества арендным предприятием. В соответствии со статьей 4 новой редакции закона приватизация осуществляется путем продажи акций (долей в уставных фондах) на аукционе и по конкурсу; путем продажи предприятий, как имущественных комплексов на аукционе и по конкурсу. Также стоит отметить появление нового способа приватизации, как продажа акций ОАО по результатам доверительного управления.</w:t>
      </w:r>
    </w:p>
    <w:p w:rsidR="00C459D1" w:rsidRDefault="00C459D1" w:rsidP="000A2D7C">
      <w:pPr>
        <w:spacing w:after="0" w:line="360" w:lineRule="auto"/>
        <w:ind w:firstLine="284"/>
        <w:jc w:val="both"/>
        <w:rPr>
          <w:rFonts w:ascii="Times New Roman" w:hAnsi="Times New Roman"/>
          <w:sz w:val="28"/>
          <w:szCs w:val="28"/>
        </w:rPr>
      </w:pPr>
      <w:r>
        <w:rPr>
          <w:rFonts w:ascii="Times New Roman" w:hAnsi="Times New Roman"/>
          <w:sz w:val="28"/>
          <w:szCs w:val="28"/>
        </w:rPr>
        <w:t>Несколько сокращен перечень объектов приватизации путем исключения таких объектов, как государственное и общественное жилье, имущество, сданное в аренду. В этой связи согласно нормам нового закона объектами приватизации государственного имущества будут являться предприятия как имущественные комплексы, акции (доли в уставных фондах) хозяйственных обществ, находящиеся в собственности Республики Беларусь или в собственности административно-территориальных единиц.</w:t>
      </w:r>
    </w:p>
    <w:p w:rsidR="00C459D1" w:rsidRDefault="00C459D1" w:rsidP="00416D36">
      <w:pPr>
        <w:spacing w:after="0" w:line="360" w:lineRule="auto"/>
        <w:ind w:firstLine="284"/>
        <w:jc w:val="both"/>
        <w:rPr>
          <w:rFonts w:ascii="Times New Roman" w:hAnsi="Times New Roman"/>
          <w:sz w:val="28"/>
          <w:szCs w:val="28"/>
        </w:rPr>
      </w:pPr>
      <w:r>
        <w:rPr>
          <w:rFonts w:ascii="Times New Roman" w:hAnsi="Times New Roman"/>
          <w:sz w:val="28"/>
          <w:szCs w:val="28"/>
        </w:rPr>
        <w:t>Значительное внимание уделено также порядку проведения аукционов конкурсов. Новой редакцией закона определен круг субъектов, участвующих в аукционах, конкурсах по продаже объектов приватизации, размер задатка, порядок проведения аукциона, конкурса, основания признания аукциона, конкурса несостоявшимся  или нерезультативным. Предусмотрена возможность продажи объекта приватизации единственному участнику аукциона, при его согласии, по начальной цене продажи, увеличенной на 5%.</w:t>
      </w:r>
    </w:p>
    <w:p w:rsidR="00C459D1" w:rsidRDefault="00C459D1" w:rsidP="00416D36">
      <w:pPr>
        <w:spacing w:after="0" w:line="360" w:lineRule="auto"/>
        <w:ind w:firstLine="284"/>
        <w:jc w:val="both"/>
        <w:rPr>
          <w:rFonts w:ascii="Times New Roman" w:hAnsi="Times New Roman"/>
          <w:sz w:val="28"/>
          <w:szCs w:val="28"/>
        </w:rPr>
      </w:pPr>
      <w:r>
        <w:rPr>
          <w:rFonts w:ascii="Times New Roman" w:hAnsi="Times New Roman"/>
          <w:sz w:val="28"/>
          <w:szCs w:val="28"/>
        </w:rPr>
        <w:t>Таким образом, приватизация государственного имущества – одно из важнейших направлений реформирования отношений собственности в Республике Беларусь. В этой связи, необходимо и в дальнейшем совершенствовать законодательство о приватизации в целях наиболее рационального управления имуществом и перераспределения данного имущества из собственности государственной в частную.</w:t>
      </w:r>
    </w:p>
    <w:p w:rsidR="00C459D1" w:rsidRPr="000A2D7C" w:rsidRDefault="00C459D1" w:rsidP="00416D36">
      <w:pPr>
        <w:spacing w:after="0" w:line="360" w:lineRule="auto"/>
        <w:ind w:firstLine="284"/>
        <w:jc w:val="both"/>
        <w:rPr>
          <w:rFonts w:ascii="Times New Roman" w:hAnsi="Times New Roman"/>
          <w:sz w:val="28"/>
          <w:szCs w:val="28"/>
        </w:rPr>
      </w:pPr>
    </w:p>
    <w:sectPr w:rsidR="00C459D1" w:rsidRPr="000A2D7C" w:rsidSect="00385009">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647F"/>
    <w:rsid w:val="00057493"/>
    <w:rsid w:val="00096ED2"/>
    <w:rsid w:val="000A2D7C"/>
    <w:rsid w:val="000E5113"/>
    <w:rsid w:val="00156CAB"/>
    <w:rsid w:val="001B7DC7"/>
    <w:rsid w:val="001E1F07"/>
    <w:rsid w:val="002318F8"/>
    <w:rsid w:val="00271C52"/>
    <w:rsid w:val="00291C29"/>
    <w:rsid w:val="00293101"/>
    <w:rsid w:val="00354AB8"/>
    <w:rsid w:val="00385009"/>
    <w:rsid w:val="00416D36"/>
    <w:rsid w:val="006D647F"/>
    <w:rsid w:val="007E4DDF"/>
    <w:rsid w:val="007F6D22"/>
    <w:rsid w:val="00873AFD"/>
    <w:rsid w:val="008A6975"/>
    <w:rsid w:val="008F08A8"/>
    <w:rsid w:val="009A01E3"/>
    <w:rsid w:val="00B841D7"/>
    <w:rsid w:val="00C14378"/>
    <w:rsid w:val="00C459D1"/>
    <w:rsid w:val="00C53DA9"/>
    <w:rsid w:val="00D5003C"/>
    <w:rsid w:val="00D916D7"/>
    <w:rsid w:val="00E07F1C"/>
    <w:rsid w:val="00E66A9F"/>
    <w:rsid w:val="00EA301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2D7C"/>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7857561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TotalTime>
  <Pages>2</Pages>
  <Words>545</Words>
  <Characters>3111</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 вопросу о некоторых мерах по совершенствованию законодательства о приватизации в Республике Беларусь</dc:title>
  <dc:subject/>
  <dc:creator>Оля</dc:creator>
  <cp:keywords/>
  <dc:description/>
  <cp:lastModifiedBy>Bushueva.L</cp:lastModifiedBy>
  <cp:revision>4</cp:revision>
  <dcterms:created xsi:type="dcterms:W3CDTF">2012-04-12T12:23:00Z</dcterms:created>
  <dcterms:modified xsi:type="dcterms:W3CDTF">2012-05-28T07:00:00Z</dcterms:modified>
</cp:coreProperties>
</file>