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91" w:rsidRDefault="007E5591" w:rsidP="007156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Вооружённые силы сепаратистов накануне первой чеченской войны 1994-1996 гг.</w:t>
      </w:r>
    </w:p>
    <w:p w:rsidR="007E5591" w:rsidRDefault="007E5591" w:rsidP="00E4174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Тумаков Д.В.,  </w:t>
      </w:r>
      <w:r w:rsidRPr="00E4174E">
        <w:rPr>
          <w:rFonts w:ascii="Times New Roman" w:hAnsi="Times New Roman"/>
          <w:i/>
          <w:sz w:val="28"/>
          <w:szCs w:val="28"/>
        </w:rPr>
        <w:t>ГБОУ ВПО Ярославская государственная медицинская академия Минздравсоцразвития России</w:t>
      </w:r>
    </w:p>
    <w:p w:rsidR="007E5591" w:rsidRPr="00E4174E" w:rsidRDefault="007E5591" w:rsidP="00E4174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7E5591" w:rsidRDefault="007E5591" w:rsidP="007156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и ожесточённость войн в Чеченской республике в 1990-е и 2000-е гг. позволяют считать данный конфликт одним из крупнейших в Европе после окончания второй мировой войны 1939-1945гг. Во многом это стало возможным благодаря наличию у чеченских сепаратистов во главе с генерал-майором авиации Д. Дудаевым собственных вооружённых сил. </w:t>
      </w:r>
    </w:p>
    <w:p w:rsidR="007E5591" w:rsidRDefault="007E5591" w:rsidP="006E19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Вооружённых Сил Чечни (с января 1994г. – Чеченская Республика Ичкерия (ЧРИ)) началось с момента прихода к власти в Грозном национал-сепаратистов</w:t>
      </w:r>
      <w:r w:rsidRPr="006D3E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осенью 1991г. По закону об обороне от 24 декабря 1991г. в республике для всех граждан мужского пола была введена обязательная военная служба. На срочную службу призывались юноши с 19 до 26 лет. За 1991-1994гг. верховный главнокомандующий президент Д. Дудаев провёл 6 мобилизаций военнообязанных и призывов молодёжи на действительную военную службу. В целом, к началу кампании 1994-1996гг. были созданы регулярные армейские подразделения, дивизион особого назначения, батальон «Президентские береты», отряды Службы национальной безопасности Чечни. Непосредственно перед вводом в республику федеральных сил Дудаев сформировал также подразделения ПВО, женский батальон и полк «добровольцев-смертников». </w:t>
      </w:r>
    </w:p>
    <w:p w:rsidR="007E5591" w:rsidRDefault="007E5591" w:rsidP="006E19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использования людских ресурсов Чечни, генерал-президент стремился применить опыт и знания офицеров Советской и Российской Армии – чеченцев по национальности (Х. Висенгериев, М. Сайдаев, И. Хасуханов). Наиболее высокопоставленным «возвращенцем» стал начальник артиллерии 107-й мотострелковой дивизии Прибалтийского военного округа полковник Советской Армии А. Масхадов. В целом, в Главном штабе Вооружённых Сил ЧРИ к началу войны служили свыше 20 офицеров бывшей Советской Армии, в том числе 3 имели академическое образование. </w:t>
      </w:r>
    </w:p>
    <w:p w:rsidR="007E5591" w:rsidRDefault="007E5591" w:rsidP="006E19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достижениям военно-политического руководства непризнанной ЧРИ следует также отнести получение большого числа тяжёлых вооружений и авиатехники по квотам союзной республики, участие чеченцев в войнах в Нагорном Карабахе в 1991-1994гг. и Абхазии в 1992-1993гг., давшее им богатый опыт боевых действий, появление чёткой системы воинских званий и государственных наград (7 орденов и 3 медали), создание военного колледжа и попытки разработки собственного автомата «Борз» («Волк»). Тем самым, к началу войны с РФ сепаратисты располагали вполне сложившимися вооружёнными силами, обладавшими даже авиацией.</w:t>
      </w:r>
    </w:p>
    <w:p w:rsidR="007E5591" w:rsidRDefault="007E5591" w:rsidP="006E19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не стоит преувеличивать боевой потенциал Чечни: у дудаевцев не было подготовленных лётчиков, табельных взрывателей к противотанковым минам, панорамных прицелов для РСЗО «Град» и противотанковых орудий; 2. бронетанковые силы ЧРИ состояли из устаревших танков Т-62 и относительно новых Т-72, в то время как федеральные силы располагали более современными машинами Т-80; 3. подавляющая часть многочисленной авиации ЧРИ состояла из старых и неисправных учебно-тренировочных самолётов чехословацкого производства; 4. стрелковое оружие сепаратистов было в ряде случаев представлено охотничьими ружьями, а также вооружением эпохи Гражданской и второй мировой войн; 5. в ходе войны в Нагорном Карабахе чеченцы не снискали лавров и не сыграли важной роли, а их участию в грузино-абхазском конфликте также даются разные оценки. Но, прежде всего, необходимо понимать, что скромные людские резервы ЧРИ не позволяли ей вести открытую войну в течение долгого времени.</w:t>
      </w:r>
    </w:p>
    <w:p w:rsidR="007E5591" w:rsidRPr="0071563A" w:rsidRDefault="007E5591" w:rsidP="006E194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Вооружённые Силы самопровозглашённой Ичкерии к концу 1994г. сочетали качества парамилитарных формирований и современной регулярной армии. В силу этого представляется, что за три года высшее военно-политическое руководство сепаратистов достигло значимых успехов в деле создания и совершенствования собственных вооружённых сил, однако одержать победу в первой чеченской войне 1994-1996гг. сепаратисты смогли всё же в большей степени благодаря многочисленным недостаткам и упущениям федеральной стороны. </w:t>
      </w:r>
    </w:p>
    <w:p w:rsidR="007E5591" w:rsidRPr="0071563A" w:rsidRDefault="007E5591" w:rsidP="007156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E5591" w:rsidRPr="0071563A" w:rsidSect="00CC56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591" w:rsidRDefault="007E5591" w:rsidP="004E1AD3">
      <w:pPr>
        <w:spacing w:after="0" w:line="240" w:lineRule="auto"/>
      </w:pPr>
      <w:r>
        <w:separator/>
      </w:r>
    </w:p>
  </w:endnote>
  <w:endnote w:type="continuationSeparator" w:id="0">
    <w:p w:rsidR="007E5591" w:rsidRDefault="007E5591" w:rsidP="004E1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591" w:rsidRDefault="007E5591" w:rsidP="004E1AD3">
      <w:pPr>
        <w:spacing w:after="0" w:line="240" w:lineRule="auto"/>
      </w:pPr>
      <w:r>
        <w:separator/>
      </w:r>
    </w:p>
  </w:footnote>
  <w:footnote w:type="continuationSeparator" w:id="0">
    <w:p w:rsidR="007E5591" w:rsidRDefault="007E5591" w:rsidP="004E1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63A"/>
    <w:rsid w:val="00014FB4"/>
    <w:rsid w:val="000250D9"/>
    <w:rsid w:val="00104FFB"/>
    <w:rsid w:val="00207729"/>
    <w:rsid w:val="00223C45"/>
    <w:rsid w:val="002B6870"/>
    <w:rsid w:val="004133AA"/>
    <w:rsid w:val="004E1AD3"/>
    <w:rsid w:val="0056413A"/>
    <w:rsid w:val="005D6536"/>
    <w:rsid w:val="006D3E8E"/>
    <w:rsid w:val="006E194F"/>
    <w:rsid w:val="006F13E3"/>
    <w:rsid w:val="0071563A"/>
    <w:rsid w:val="00732831"/>
    <w:rsid w:val="007E5591"/>
    <w:rsid w:val="008F39E7"/>
    <w:rsid w:val="009460AB"/>
    <w:rsid w:val="009D5943"/>
    <w:rsid w:val="00A112F9"/>
    <w:rsid w:val="00A27794"/>
    <w:rsid w:val="00A77BA4"/>
    <w:rsid w:val="00A87B7F"/>
    <w:rsid w:val="00AB72E2"/>
    <w:rsid w:val="00B12B2D"/>
    <w:rsid w:val="00CC567A"/>
    <w:rsid w:val="00CE5F52"/>
    <w:rsid w:val="00D533A3"/>
    <w:rsid w:val="00DC229F"/>
    <w:rsid w:val="00E4174E"/>
    <w:rsid w:val="00FD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2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E1A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1AD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E1AD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596</Words>
  <Characters>3398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Вооружённые силы сепаратистов накануне первой чеченской войны 1994-1996 гг</dc:title>
  <dc:subject/>
  <dc:creator>User</dc:creator>
  <cp:keywords/>
  <dc:description/>
  <cp:lastModifiedBy>Mosina.J</cp:lastModifiedBy>
  <cp:revision>3</cp:revision>
  <dcterms:created xsi:type="dcterms:W3CDTF">2012-04-10T05:54:00Z</dcterms:created>
  <dcterms:modified xsi:type="dcterms:W3CDTF">2012-05-03T12:00:00Z</dcterms:modified>
</cp:coreProperties>
</file>