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8FF" w:rsidRPr="00F835B5" w:rsidRDefault="00ED58FF" w:rsidP="00BF21D2">
      <w:pPr>
        <w:spacing w:line="360" w:lineRule="auto"/>
        <w:jc w:val="center"/>
        <w:rPr>
          <w:b/>
          <w:sz w:val="28"/>
          <w:szCs w:val="28"/>
        </w:rPr>
      </w:pPr>
      <w:r w:rsidRPr="00F835B5">
        <w:rPr>
          <w:b/>
          <w:sz w:val="28"/>
          <w:szCs w:val="28"/>
        </w:rPr>
        <w:t xml:space="preserve">Разработка и апробация методики </w:t>
      </w:r>
    </w:p>
    <w:p w:rsidR="00ED58FF" w:rsidRPr="00F835B5" w:rsidRDefault="00ED58FF" w:rsidP="00BF21D2">
      <w:pPr>
        <w:spacing w:line="360" w:lineRule="auto"/>
        <w:jc w:val="center"/>
        <w:rPr>
          <w:b/>
          <w:sz w:val="28"/>
          <w:szCs w:val="28"/>
        </w:rPr>
      </w:pPr>
      <w:r w:rsidRPr="00F835B5">
        <w:rPr>
          <w:b/>
          <w:sz w:val="28"/>
          <w:szCs w:val="28"/>
        </w:rPr>
        <w:t xml:space="preserve">«Субъективное качество жизни (СКЖ) личности» </w:t>
      </w:r>
    </w:p>
    <w:p w:rsidR="00ED58FF" w:rsidRPr="00F835B5" w:rsidRDefault="00ED58FF" w:rsidP="00F835B5">
      <w:pPr>
        <w:spacing w:line="360" w:lineRule="auto"/>
        <w:rPr>
          <w:i/>
          <w:sz w:val="28"/>
          <w:szCs w:val="28"/>
        </w:rPr>
      </w:pPr>
      <w:r w:rsidRPr="00F835B5">
        <w:rPr>
          <w:b/>
          <w:sz w:val="28"/>
          <w:szCs w:val="28"/>
        </w:rPr>
        <w:t>Заиченко А.А.,</w:t>
      </w:r>
      <w:r>
        <w:rPr>
          <w:sz w:val="28"/>
          <w:szCs w:val="28"/>
        </w:rPr>
        <w:t xml:space="preserve"> </w:t>
      </w:r>
      <w:r w:rsidRPr="00F835B5">
        <w:rPr>
          <w:i/>
          <w:sz w:val="28"/>
          <w:szCs w:val="28"/>
        </w:rPr>
        <w:t>Технологический институт «Южного федерального университета» в г.Таганроге</w:t>
      </w:r>
    </w:p>
    <w:p w:rsidR="00ED58FF" w:rsidRPr="00F835B5" w:rsidRDefault="00ED58FF" w:rsidP="00F835B5">
      <w:pPr>
        <w:spacing w:line="360" w:lineRule="auto"/>
        <w:rPr>
          <w:i/>
          <w:sz w:val="28"/>
          <w:szCs w:val="28"/>
        </w:rPr>
      </w:pPr>
      <w:r w:rsidRPr="00F835B5">
        <w:rPr>
          <w:i/>
          <w:sz w:val="28"/>
          <w:szCs w:val="28"/>
        </w:rPr>
        <w:t xml:space="preserve">Научный руководитель: к. </w:t>
      </w:r>
      <w:r>
        <w:rPr>
          <w:i/>
          <w:sz w:val="28"/>
          <w:szCs w:val="28"/>
        </w:rPr>
        <w:t>псх. н., доцент, Эксакусто Т.В.</w:t>
      </w:r>
      <w:r w:rsidRPr="00F835B5">
        <w:rPr>
          <w:i/>
          <w:sz w:val="28"/>
          <w:szCs w:val="28"/>
        </w:rPr>
        <w:t xml:space="preserve"> </w:t>
      </w:r>
    </w:p>
    <w:p w:rsidR="00ED58FF" w:rsidRPr="00C14266" w:rsidRDefault="00ED58FF" w:rsidP="00BF21D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данном этапе общественного развития, в</w:t>
      </w:r>
      <w:r w:rsidRPr="00C14266">
        <w:rPr>
          <w:sz w:val="28"/>
          <w:szCs w:val="28"/>
        </w:rPr>
        <w:t xml:space="preserve"> результате достаточно резких и глобальных изменений политического, экономического и социального характера меняются уровень жизни людей, их ценности, цели, нормы поведения. Соответственно</w:t>
      </w:r>
      <w:r>
        <w:rPr>
          <w:sz w:val="28"/>
          <w:szCs w:val="28"/>
        </w:rPr>
        <w:t>,</w:t>
      </w:r>
      <w:r w:rsidRPr="00C14266">
        <w:rPr>
          <w:sz w:val="28"/>
          <w:szCs w:val="28"/>
        </w:rPr>
        <w:t xml:space="preserve"> все более актуальными становятся вопросы развития здоровой и гармоничной личности, способной разрешать жизненные противоречия, достигать поставленных целей, что определяет высокий уровень качества жизни в целом. Чем выше уровень качества жизни отдельного человека и его субъективная оценка своего благополучия, тем более эффективным будет развитие общества (</w:t>
      </w:r>
      <w:r>
        <w:rPr>
          <w:sz w:val="28"/>
          <w:szCs w:val="28"/>
        </w:rPr>
        <w:t>Н.М. Гориславская, 2010</w:t>
      </w:r>
      <w:r w:rsidRPr="00C14266">
        <w:rPr>
          <w:sz w:val="28"/>
          <w:szCs w:val="28"/>
        </w:rPr>
        <w:t>).</w:t>
      </w:r>
    </w:p>
    <w:p w:rsidR="00ED58FF" w:rsidRPr="00C14266" w:rsidRDefault="00ED58FF" w:rsidP="00BF21D2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C14266">
        <w:rPr>
          <w:sz w:val="28"/>
          <w:szCs w:val="28"/>
        </w:rPr>
        <w:t xml:space="preserve">На настоящий момент </w:t>
      </w:r>
      <w:r>
        <w:rPr>
          <w:sz w:val="28"/>
          <w:szCs w:val="28"/>
        </w:rPr>
        <w:t>п</w:t>
      </w:r>
      <w:r w:rsidRPr="00C14266">
        <w:rPr>
          <w:sz w:val="28"/>
          <w:szCs w:val="28"/>
        </w:rPr>
        <w:t xml:space="preserve">ри определении субъективного качества жизни (СКЖ), необходимо учитывать аспект его субъектной оценки различных сфер жизнедеятельности. </w:t>
      </w:r>
      <w:r>
        <w:rPr>
          <w:color w:val="000000"/>
          <w:sz w:val="28"/>
          <w:szCs w:val="28"/>
        </w:rPr>
        <w:t>В</w:t>
      </w:r>
      <w:r w:rsidRPr="00C14266">
        <w:rPr>
          <w:color w:val="000000"/>
          <w:sz w:val="28"/>
          <w:szCs w:val="28"/>
        </w:rPr>
        <w:t xml:space="preserve"> целом общая модель СКЖ представляет собой синтез когнитивного (познавательного и рефлексивного) и аффективного (эмоционального и мотивационного) компонентов. </w:t>
      </w:r>
      <w:r w:rsidRPr="00C14266">
        <w:rPr>
          <w:iCs/>
          <w:color w:val="000000"/>
          <w:sz w:val="28"/>
          <w:szCs w:val="28"/>
        </w:rPr>
        <w:t xml:space="preserve">Когнитивный компонент </w:t>
      </w:r>
      <w:r w:rsidRPr="00C14266">
        <w:rPr>
          <w:color w:val="000000"/>
          <w:sz w:val="28"/>
          <w:szCs w:val="28"/>
        </w:rPr>
        <w:t>включает представления, субъективные оценки и убеждения субъекта о себе и о собственной жизни</w:t>
      </w:r>
      <w:r>
        <w:rPr>
          <w:color w:val="000000"/>
          <w:sz w:val="28"/>
          <w:szCs w:val="28"/>
        </w:rPr>
        <w:t>, ценности и устремления личности</w:t>
      </w:r>
      <w:r w:rsidRPr="00C14266">
        <w:rPr>
          <w:color w:val="000000"/>
          <w:sz w:val="28"/>
          <w:szCs w:val="28"/>
        </w:rPr>
        <w:t xml:space="preserve">. </w:t>
      </w:r>
      <w:r w:rsidRPr="00C14266">
        <w:rPr>
          <w:iCs/>
          <w:color w:val="000000"/>
          <w:sz w:val="28"/>
          <w:szCs w:val="28"/>
        </w:rPr>
        <w:t>Аффективный компонент</w:t>
      </w:r>
      <w:r w:rsidRPr="00C14266">
        <w:rPr>
          <w:color w:val="000000"/>
          <w:sz w:val="28"/>
          <w:szCs w:val="28"/>
        </w:rPr>
        <w:t xml:space="preserve"> – отражает баланс позитивных и негативных аффектов, включает уровень удовлетворения человеком своих потребностей, субъективное отношение к своей жизни</w:t>
      </w:r>
      <w:r w:rsidRPr="00C14266">
        <w:rPr>
          <w:iCs/>
          <w:color w:val="000000"/>
          <w:sz w:val="28"/>
          <w:szCs w:val="28"/>
        </w:rPr>
        <w:t xml:space="preserve"> (</w:t>
      </w:r>
      <w:r w:rsidRPr="00A512F7">
        <w:rPr>
          <w:sz w:val="28"/>
          <w:szCs w:val="28"/>
        </w:rPr>
        <w:t>Т.Н.</w:t>
      </w:r>
      <w:r w:rsidRPr="000576B7">
        <w:rPr>
          <w:sz w:val="28"/>
          <w:szCs w:val="28"/>
        </w:rPr>
        <w:t xml:space="preserve"> </w:t>
      </w:r>
      <w:r w:rsidRPr="00A512F7">
        <w:rPr>
          <w:sz w:val="28"/>
          <w:szCs w:val="28"/>
        </w:rPr>
        <w:t>Савченко, Г.М</w:t>
      </w:r>
      <w:r w:rsidRPr="00C14266">
        <w:rPr>
          <w:sz w:val="28"/>
          <w:szCs w:val="28"/>
        </w:rPr>
        <w:t>.</w:t>
      </w:r>
      <w:r w:rsidRPr="000576B7">
        <w:rPr>
          <w:sz w:val="28"/>
          <w:szCs w:val="28"/>
        </w:rPr>
        <w:t xml:space="preserve"> </w:t>
      </w:r>
      <w:r w:rsidRPr="00A512F7">
        <w:rPr>
          <w:sz w:val="28"/>
          <w:szCs w:val="28"/>
        </w:rPr>
        <w:t>Головина</w:t>
      </w:r>
      <w:r w:rsidRPr="00C14266">
        <w:rPr>
          <w:sz w:val="28"/>
          <w:szCs w:val="28"/>
        </w:rPr>
        <w:t>, 2006</w:t>
      </w:r>
      <w:r w:rsidRPr="00C14266">
        <w:rPr>
          <w:iCs/>
          <w:color w:val="000000"/>
          <w:sz w:val="28"/>
          <w:szCs w:val="28"/>
        </w:rPr>
        <w:t xml:space="preserve">). </w:t>
      </w:r>
    </w:p>
    <w:p w:rsidR="00ED58FF" w:rsidRPr="00C14266" w:rsidRDefault="00ED58FF" w:rsidP="00BF21D2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сегодняшний день</w:t>
      </w:r>
      <w:r w:rsidRPr="00C14266">
        <w:rPr>
          <w:color w:val="000000"/>
          <w:sz w:val="28"/>
          <w:szCs w:val="28"/>
        </w:rPr>
        <w:t xml:space="preserve"> можно выделить различные сферы жизнедеятельности и области развития субъекта, каждая из которых дифференцируется исходя из основных потребностей человека. </w:t>
      </w:r>
      <w:r>
        <w:rPr>
          <w:color w:val="000000"/>
          <w:sz w:val="28"/>
          <w:szCs w:val="28"/>
        </w:rPr>
        <w:t>И</w:t>
      </w:r>
      <w:r w:rsidRPr="00C14266">
        <w:rPr>
          <w:color w:val="000000"/>
          <w:sz w:val="28"/>
          <w:szCs w:val="28"/>
        </w:rPr>
        <w:t>сходя из объективности – субъективности условий жизни</w:t>
      </w:r>
      <w:r>
        <w:rPr>
          <w:color w:val="000000"/>
          <w:sz w:val="28"/>
          <w:szCs w:val="28"/>
        </w:rPr>
        <w:t>, можно выделить две группы сфер</w:t>
      </w:r>
      <w:r w:rsidRPr="00C14266">
        <w:rPr>
          <w:color w:val="000000"/>
          <w:sz w:val="28"/>
          <w:szCs w:val="28"/>
        </w:rPr>
        <w:t>: объективно-психологические и субъективно-психологические.</w:t>
      </w:r>
    </w:p>
    <w:p w:rsidR="00ED58FF" w:rsidRPr="00C14266" w:rsidRDefault="00ED58FF" w:rsidP="00BF21D2">
      <w:pPr>
        <w:spacing w:line="360" w:lineRule="auto"/>
        <w:ind w:firstLine="567"/>
        <w:jc w:val="both"/>
        <w:rPr>
          <w:sz w:val="28"/>
          <w:szCs w:val="28"/>
        </w:rPr>
      </w:pPr>
      <w:r w:rsidRPr="00C14266">
        <w:rPr>
          <w:color w:val="000000"/>
          <w:sz w:val="28"/>
          <w:szCs w:val="28"/>
        </w:rPr>
        <w:t>Несмотря на возрастающий интерес к вопросам субъективного качества жизни и развития потенциала субъектности, ощущается недостаток практического инструментария диагностики данной категории</w:t>
      </w:r>
      <w:r w:rsidRPr="00C14266">
        <w:rPr>
          <w:sz w:val="28"/>
          <w:szCs w:val="28"/>
        </w:rPr>
        <w:t xml:space="preserve">, </w:t>
      </w:r>
      <w:r w:rsidRPr="00C14266">
        <w:rPr>
          <w:color w:val="000000"/>
          <w:sz w:val="28"/>
          <w:szCs w:val="28"/>
        </w:rPr>
        <w:t xml:space="preserve">что сделало актуальным разработку методики «Субъективное качество жизни» с учетом совокупности ценностно-смысловых ориентаций, целей, устремлений субъекта и степени удовлетворенности ими в различных сферах жизнедеятельности. </w:t>
      </w:r>
      <w:r w:rsidRPr="00C14266">
        <w:rPr>
          <w:sz w:val="28"/>
          <w:szCs w:val="28"/>
        </w:rPr>
        <w:t xml:space="preserve">Целью настоящей работы стало создание многошкальной методики, направленной на диагностику субъективного качества жизни. </w:t>
      </w:r>
    </w:p>
    <w:p w:rsidR="00ED58FF" w:rsidRPr="00C14266" w:rsidRDefault="00ED58FF" w:rsidP="00BF21D2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C14266">
        <w:rPr>
          <w:sz w:val="28"/>
          <w:szCs w:val="28"/>
        </w:rPr>
        <w:t>На первом этапе разработки методики был сконструирован перечень включающих её вопросов и утверждений</w:t>
      </w:r>
      <w:r>
        <w:rPr>
          <w:sz w:val="28"/>
          <w:szCs w:val="28"/>
        </w:rPr>
        <w:t>, при построении которых</w:t>
      </w:r>
      <w:r w:rsidRPr="00C14266">
        <w:rPr>
          <w:sz w:val="28"/>
          <w:szCs w:val="28"/>
        </w:rPr>
        <w:t xml:space="preserve"> был использован принцип порядковой шкалы Р. Лайкерта, где ответ на каждый вопрос предполагает </w:t>
      </w:r>
      <w:r w:rsidRPr="00C14266">
        <w:rPr>
          <w:color w:val="000000"/>
          <w:sz w:val="28"/>
          <w:szCs w:val="28"/>
        </w:rPr>
        <w:t>пятибалльную оценку от «да, совершенно согласен»</w:t>
      </w:r>
      <w:r w:rsidRPr="00C14266">
        <w:rPr>
          <w:sz w:val="28"/>
          <w:szCs w:val="28"/>
        </w:rPr>
        <w:t xml:space="preserve"> до </w:t>
      </w:r>
      <w:r w:rsidRPr="00C14266">
        <w:rPr>
          <w:color w:val="000000"/>
          <w:sz w:val="28"/>
          <w:szCs w:val="28"/>
        </w:rPr>
        <w:t>«нет, совершенно не согласен»</w:t>
      </w:r>
      <w:r w:rsidRPr="00C14266">
        <w:rPr>
          <w:sz w:val="28"/>
          <w:szCs w:val="28"/>
        </w:rPr>
        <w:t xml:space="preserve">. Опираясь на теоретический анализ и описанную модель СКЖ, по результатам экспертной оценки был разработан </w:t>
      </w:r>
      <w:r w:rsidRPr="00C14266">
        <w:rPr>
          <w:iCs/>
          <w:sz w:val="28"/>
          <w:szCs w:val="28"/>
        </w:rPr>
        <w:t>окончательный вариант</w:t>
      </w:r>
      <w:r w:rsidRPr="00C14266">
        <w:rPr>
          <w:sz w:val="28"/>
          <w:szCs w:val="28"/>
        </w:rPr>
        <w:t xml:space="preserve"> методики, включающий 108 утверждений, прямых и обратных в равной пропорции. </w:t>
      </w:r>
    </w:p>
    <w:p w:rsidR="00ED58FF" w:rsidRPr="00C14266" w:rsidRDefault="00ED58FF" w:rsidP="00BF21D2">
      <w:pPr>
        <w:tabs>
          <w:tab w:val="left" w:pos="1134"/>
          <w:tab w:val="left" w:pos="1276"/>
        </w:tabs>
        <w:spacing w:line="360" w:lineRule="auto"/>
        <w:ind w:firstLine="567"/>
        <w:jc w:val="both"/>
        <w:rPr>
          <w:sz w:val="28"/>
          <w:szCs w:val="28"/>
        </w:rPr>
      </w:pPr>
      <w:r w:rsidRPr="00C14266">
        <w:rPr>
          <w:sz w:val="28"/>
          <w:szCs w:val="28"/>
        </w:rPr>
        <w:t>В целом, эмпирический анализ методики и её последующая апробация включала в себя проверку и реализацию следующих математических процедур и статистических требований, которым должен отвечать психологический тест (П. Клайн, 1994): дискриминативность, надежность (включающая ретестовую надежность и надежность-согласованность), валидность, нормализация показателей и их последующая стандартизация.</w:t>
      </w:r>
    </w:p>
    <w:p w:rsidR="00ED58FF" w:rsidRPr="00C14266" w:rsidRDefault="00ED58FF" w:rsidP="00BF21D2">
      <w:pPr>
        <w:tabs>
          <w:tab w:val="left" w:pos="1134"/>
          <w:tab w:val="left" w:pos="1276"/>
        </w:tabs>
        <w:spacing w:line="360" w:lineRule="auto"/>
        <w:ind w:firstLine="567"/>
        <w:jc w:val="both"/>
        <w:rPr>
          <w:sz w:val="28"/>
          <w:szCs w:val="28"/>
        </w:rPr>
      </w:pPr>
      <w:r w:rsidRPr="00C14266">
        <w:rPr>
          <w:sz w:val="28"/>
          <w:szCs w:val="28"/>
        </w:rPr>
        <w:t>Таким образом, была осуществлена проверка тестовых норм методики, нормализация её показателей и стандартизация данных по шкале «стенов». Проверка методики СКЖ при помощи математических и статистических процедур показала ее высокую значимость, соответствие теоретическому конструкту, непротиворечивость существующим моделям субъективного качества жизни, что позволило перейти к следующему этапу конструирования методики – этапу количественной и качественной обработки результатов. Она включает в себя реализацию трехступенчатой модели диагностики: количественная обработка, целостный анализ и интерпретация, построение профиля СКЖ личности и качественный анализ его взаимосвязей.</w:t>
      </w:r>
    </w:p>
    <w:p w:rsidR="00ED58FF" w:rsidRPr="00A512F7" w:rsidRDefault="00ED58FF" w:rsidP="00BF21D2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sectPr w:rsidR="00ED58FF" w:rsidRPr="00A512F7" w:rsidSect="00BF21D2">
      <w:footerReference w:type="default" r:id="rId7"/>
      <w:pgSz w:w="11906" w:h="16838"/>
      <w:pgMar w:top="993" w:right="1134" w:bottom="993" w:left="1134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8FF" w:rsidRDefault="00ED58FF" w:rsidP="00C4065B">
      <w:r>
        <w:separator/>
      </w:r>
    </w:p>
  </w:endnote>
  <w:endnote w:type="continuationSeparator" w:id="0">
    <w:p w:rsidR="00ED58FF" w:rsidRDefault="00ED58FF" w:rsidP="00C40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8FF" w:rsidRPr="00C4065B" w:rsidRDefault="00ED58FF">
    <w:pPr>
      <w:pStyle w:val="Footer"/>
      <w:jc w:val="center"/>
      <w:rPr>
        <w:sz w:val="28"/>
      </w:rPr>
    </w:pPr>
    <w:r w:rsidRPr="00C4065B">
      <w:rPr>
        <w:sz w:val="28"/>
      </w:rPr>
      <w:fldChar w:fldCharType="begin"/>
    </w:r>
    <w:r w:rsidRPr="00C4065B">
      <w:rPr>
        <w:sz w:val="28"/>
      </w:rPr>
      <w:instrText xml:space="preserve"> PAGE   \* MERGEFORMAT </w:instrText>
    </w:r>
    <w:r w:rsidRPr="00C4065B">
      <w:rPr>
        <w:sz w:val="28"/>
      </w:rPr>
      <w:fldChar w:fldCharType="separate"/>
    </w:r>
    <w:r>
      <w:rPr>
        <w:noProof/>
        <w:sz w:val="28"/>
      </w:rPr>
      <w:t>1</w:t>
    </w:r>
    <w:r w:rsidRPr="00C4065B">
      <w:rPr>
        <w:sz w:val="28"/>
      </w:rPr>
      <w:fldChar w:fldCharType="end"/>
    </w:r>
  </w:p>
  <w:p w:rsidR="00ED58FF" w:rsidRDefault="00ED58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8FF" w:rsidRDefault="00ED58FF" w:rsidP="00C4065B">
      <w:r>
        <w:separator/>
      </w:r>
    </w:p>
  </w:footnote>
  <w:footnote w:type="continuationSeparator" w:id="0">
    <w:p w:rsidR="00ED58FF" w:rsidRDefault="00ED58FF" w:rsidP="00C406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76706"/>
    <w:multiLevelType w:val="hybridMultilevel"/>
    <w:tmpl w:val="3710DD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DC4F0D"/>
    <w:multiLevelType w:val="hybridMultilevel"/>
    <w:tmpl w:val="823CC99A"/>
    <w:lvl w:ilvl="0" w:tplc="C3B8003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777F245A"/>
    <w:multiLevelType w:val="hybridMultilevel"/>
    <w:tmpl w:val="2F10F606"/>
    <w:lvl w:ilvl="0" w:tplc="BB8ED4B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65B"/>
    <w:rsid w:val="00027690"/>
    <w:rsid w:val="00036775"/>
    <w:rsid w:val="0003740F"/>
    <w:rsid w:val="00056526"/>
    <w:rsid w:val="000576B7"/>
    <w:rsid w:val="00060A37"/>
    <w:rsid w:val="000868DA"/>
    <w:rsid w:val="000C1C63"/>
    <w:rsid w:val="000D2DE3"/>
    <w:rsid w:val="00107905"/>
    <w:rsid w:val="001137B5"/>
    <w:rsid w:val="0012663B"/>
    <w:rsid w:val="00162FE5"/>
    <w:rsid w:val="001946E1"/>
    <w:rsid w:val="001B3276"/>
    <w:rsid w:val="001B76A4"/>
    <w:rsid w:val="001C2035"/>
    <w:rsid w:val="001E0A08"/>
    <w:rsid w:val="0020113E"/>
    <w:rsid w:val="00205215"/>
    <w:rsid w:val="00252274"/>
    <w:rsid w:val="00267C03"/>
    <w:rsid w:val="00272A8A"/>
    <w:rsid w:val="00282901"/>
    <w:rsid w:val="002A52E8"/>
    <w:rsid w:val="002B0FB7"/>
    <w:rsid w:val="002B6DB7"/>
    <w:rsid w:val="002D54CB"/>
    <w:rsid w:val="002D5A06"/>
    <w:rsid w:val="002E0B28"/>
    <w:rsid w:val="00315B04"/>
    <w:rsid w:val="00317EC0"/>
    <w:rsid w:val="003409CA"/>
    <w:rsid w:val="00350A76"/>
    <w:rsid w:val="003520B5"/>
    <w:rsid w:val="00363365"/>
    <w:rsid w:val="00364D77"/>
    <w:rsid w:val="00390363"/>
    <w:rsid w:val="00394258"/>
    <w:rsid w:val="00395AFE"/>
    <w:rsid w:val="003A229F"/>
    <w:rsid w:val="003A6CEF"/>
    <w:rsid w:val="003C0470"/>
    <w:rsid w:val="003E2960"/>
    <w:rsid w:val="003F5F0B"/>
    <w:rsid w:val="00400F00"/>
    <w:rsid w:val="00414370"/>
    <w:rsid w:val="00421850"/>
    <w:rsid w:val="00435225"/>
    <w:rsid w:val="00464E31"/>
    <w:rsid w:val="00475556"/>
    <w:rsid w:val="004D2C7B"/>
    <w:rsid w:val="004E5610"/>
    <w:rsid w:val="004F1B1F"/>
    <w:rsid w:val="005314E3"/>
    <w:rsid w:val="00535785"/>
    <w:rsid w:val="00561570"/>
    <w:rsid w:val="005831B6"/>
    <w:rsid w:val="0059169F"/>
    <w:rsid w:val="005A5A51"/>
    <w:rsid w:val="005E5B58"/>
    <w:rsid w:val="006110BD"/>
    <w:rsid w:val="006127E5"/>
    <w:rsid w:val="00642FF5"/>
    <w:rsid w:val="00672E61"/>
    <w:rsid w:val="00676643"/>
    <w:rsid w:val="00722212"/>
    <w:rsid w:val="0072351F"/>
    <w:rsid w:val="007362F9"/>
    <w:rsid w:val="007431BF"/>
    <w:rsid w:val="00756144"/>
    <w:rsid w:val="00761FA9"/>
    <w:rsid w:val="00774650"/>
    <w:rsid w:val="00774AFE"/>
    <w:rsid w:val="00793E6A"/>
    <w:rsid w:val="00794680"/>
    <w:rsid w:val="007B0E57"/>
    <w:rsid w:val="007C3E5F"/>
    <w:rsid w:val="007C4708"/>
    <w:rsid w:val="007F0F61"/>
    <w:rsid w:val="00831166"/>
    <w:rsid w:val="00837D81"/>
    <w:rsid w:val="008653C6"/>
    <w:rsid w:val="008A0E9E"/>
    <w:rsid w:val="008B0A16"/>
    <w:rsid w:val="008E4D76"/>
    <w:rsid w:val="008F5ED6"/>
    <w:rsid w:val="0092597C"/>
    <w:rsid w:val="00925E92"/>
    <w:rsid w:val="00935516"/>
    <w:rsid w:val="009425A9"/>
    <w:rsid w:val="009542CC"/>
    <w:rsid w:val="00957A94"/>
    <w:rsid w:val="009634F0"/>
    <w:rsid w:val="009715BA"/>
    <w:rsid w:val="009D6152"/>
    <w:rsid w:val="009E18A5"/>
    <w:rsid w:val="009F5EE2"/>
    <w:rsid w:val="00A14F8F"/>
    <w:rsid w:val="00A2401A"/>
    <w:rsid w:val="00A24D02"/>
    <w:rsid w:val="00A40F6A"/>
    <w:rsid w:val="00A512F7"/>
    <w:rsid w:val="00A70377"/>
    <w:rsid w:val="00A76A5D"/>
    <w:rsid w:val="00A87F8B"/>
    <w:rsid w:val="00AA7904"/>
    <w:rsid w:val="00AB1479"/>
    <w:rsid w:val="00AB28E8"/>
    <w:rsid w:val="00AD1326"/>
    <w:rsid w:val="00B128F0"/>
    <w:rsid w:val="00B429E2"/>
    <w:rsid w:val="00B45006"/>
    <w:rsid w:val="00B45AC3"/>
    <w:rsid w:val="00B45F13"/>
    <w:rsid w:val="00B51845"/>
    <w:rsid w:val="00B64CA5"/>
    <w:rsid w:val="00BA0B1C"/>
    <w:rsid w:val="00BB1EFF"/>
    <w:rsid w:val="00BB3BF4"/>
    <w:rsid w:val="00BB6DC3"/>
    <w:rsid w:val="00BC15C3"/>
    <w:rsid w:val="00BC16C6"/>
    <w:rsid w:val="00BE3D24"/>
    <w:rsid w:val="00BF10BC"/>
    <w:rsid w:val="00BF129D"/>
    <w:rsid w:val="00BF21D2"/>
    <w:rsid w:val="00C14266"/>
    <w:rsid w:val="00C24EA8"/>
    <w:rsid w:val="00C37A3A"/>
    <w:rsid w:val="00C4065B"/>
    <w:rsid w:val="00C5021D"/>
    <w:rsid w:val="00C54ADD"/>
    <w:rsid w:val="00C82F9B"/>
    <w:rsid w:val="00C85715"/>
    <w:rsid w:val="00CA3EBD"/>
    <w:rsid w:val="00CE0D85"/>
    <w:rsid w:val="00D123B7"/>
    <w:rsid w:val="00D13CDA"/>
    <w:rsid w:val="00D318C9"/>
    <w:rsid w:val="00D417D5"/>
    <w:rsid w:val="00D5645B"/>
    <w:rsid w:val="00D802C0"/>
    <w:rsid w:val="00D941A4"/>
    <w:rsid w:val="00DA69C7"/>
    <w:rsid w:val="00DB0B52"/>
    <w:rsid w:val="00DB359D"/>
    <w:rsid w:val="00E161AD"/>
    <w:rsid w:val="00E26898"/>
    <w:rsid w:val="00E37A56"/>
    <w:rsid w:val="00E858F0"/>
    <w:rsid w:val="00E9063C"/>
    <w:rsid w:val="00E94EE4"/>
    <w:rsid w:val="00E9699B"/>
    <w:rsid w:val="00EB129E"/>
    <w:rsid w:val="00EC10D5"/>
    <w:rsid w:val="00EC14D4"/>
    <w:rsid w:val="00EC7791"/>
    <w:rsid w:val="00ED58FF"/>
    <w:rsid w:val="00EE2C99"/>
    <w:rsid w:val="00EE52C8"/>
    <w:rsid w:val="00EE73C7"/>
    <w:rsid w:val="00EF5C7B"/>
    <w:rsid w:val="00F066DF"/>
    <w:rsid w:val="00F14AF1"/>
    <w:rsid w:val="00F230DC"/>
    <w:rsid w:val="00F617B1"/>
    <w:rsid w:val="00F835B5"/>
    <w:rsid w:val="00FA468B"/>
    <w:rsid w:val="00FB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6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4065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4065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4065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065B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406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065B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1B327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1B3276"/>
    <w:pPr>
      <w:spacing w:after="120" w:line="360" w:lineRule="auto"/>
      <w:ind w:left="283"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3276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Рабочий"/>
    <w:basedOn w:val="Normal"/>
    <w:uiPriority w:val="99"/>
    <w:rsid w:val="001B3276"/>
    <w:pPr>
      <w:spacing w:line="360" w:lineRule="auto"/>
      <w:ind w:firstLine="624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96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590</Words>
  <Characters>3365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Заиченко А</dc:title>
  <dc:subject/>
  <dc:creator>-</dc:creator>
  <cp:keywords/>
  <dc:description/>
  <cp:lastModifiedBy>Bushueva.L</cp:lastModifiedBy>
  <cp:revision>5</cp:revision>
  <dcterms:created xsi:type="dcterms:W3CDTF">2012-03-27T06:19:00Z</dcterms:created>
  <dcterms:modified xsi:type="dcterms:W3CDTF">2012-05-31T07:23:00Z</dcterms:modified>
</cp:coreProperties>
</file>