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E15" w:rsidRDefault="009E4E15" w:rsidP="001764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6412">
        <w:rPr>
          <w:rFonts w:ascii="Times New Roman" w:hAnsi="Times New Roman"/>
          <w:b/>
          <w:sz w:val="28"/>
          <w:szCs w:val="28"/>
        </w:rPr>
        <w:t xml:space="preserve">Москва и антидудаевские группировки в Чечне летом </w:t>
      </w:r>
    </w:p>
    <w:p w:rsidR="009E4E15" w:rsidRPr="00176412" w:rsidRDefault="009E4E15" w:rsidP="001764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6412">
        <w:rPr>
          <w:rFonts w:ascii="Times New Roman" w:hAnsi="Times New Roman"/>
          <w:b/>
          <w:sz w:val="28"/>
          <w:szCs w:val="28"/>
        </w:rPr>
        <w:t xml:space="preserve">и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76412">
        <w:rPr>
          <w:rFonts w:ascii="Times New Roman" w:hAnsi="Times New Roman"/>
          <w:b/>
          <w:sz w:val="28"/>
          <w:szCs w:val="28"/>
        </w:rPr>
        <w:t>осенью 1994 года</w:t>
      </w:r>
    </w:p>
    <w:p w:rsidR="009E4E15" w:rsidRPr="00176412" w:rsidRDefault="009E4E15" w:rsidP="00176412">
      <w:pPr>
        <w:spacing w:after="0" w:line="360" w:lineRule="auto"/>
        <w:rPr>
          <w:rFonts w:ascii="Times New Roman" w:hAnsi="Times New Roman"/>
          <w:i/>
          <w:sz w:val="28"/>
          <w:szCs w:val="28"/>
        </w:rPr>
      </w:pPr>
      <w:r w:rsidRPr="00176412">
        <w:rPr>
          <w:rFonts w:ascii="Times New Roman" w:hAnsi="Times New Roman"/>
          <w:b/>
          <w:sz w:val="28"/>
          <w:szCs w:val="28"/>
        </w:rPr>
        <w:t>Тумаков Д.В.,</w:t>
      </w:r>
      <w:r w:rsidRPr="00176412">
        <w:rPr>
          <w:rFonts w:ascii="Times New Roman" w:hAnsi="Times New Roman"/>
          <w:i/>
          <w:sz w:val="28"/>
          <w:szCs w:val="28"/>
        </w:rPr>
        <w:t xml:space="preserve"> к.и.н</w:t>
      </w:r>
      <w:r>
        <w:rPr>
          <w:rFonts w:ascii="Times New Roman" w:hAnsi="Times New Roman"/>
          <w:i/>
          <w:sz w:val="28"/>
          <w:szCs w:val="28"/>
        </w:rPr>
        <w:t>, ЯАМТ</w:t>
      </w:r>
    </w:p>
    <w:p w:rsidR="009E4E15" w:rsidRPr="00EE0C93" w:rsidRDefault="009E4E15" w:rsidP="005347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Наряду с межэтническими войнами на Балканском полуострове, первая чеченская война 1994-1996 гг. была одной из крупнейших войн в Европе после окончания Второй мировой войны. Между тем длительным боевым действиям российских войск против сепаратистского режима Д. Дудаева предшествовали спорадические боевые столкновения между сторонниками и противниками мятежного генерала. В конце лета и осенью </w:t>
      </w:r>
      <w:smartTag w:uri="urn:schemas-microsoft-com:office:smarttags" w:element="metricconverter">
        <w:smartTagPr>
          <w:attr w:name="ProductID" w:val="1994 г"/>
        </w:smartTagPr>
        <w:r>
          <w:rPr>
            <w:rFonts w:ascii="Times New Roman" w:hAnsi="Times New Roman"/>
            <w:sz w:val="28"/>
            <w:szCs w:val="28"/>
          </w:rPr>
          <w:t>1994 г</w:t>
        </w:r>
      </w:smartTag>
      <w:r>
        <w:rPr>
          <w:rFonts w:ascii="Times New Roman" w:hAnsi="Times New Roman"/>
          <w:sz w:val="28"/>
          <w:szCs w:val="28"/>
        </w:rPr>
        <w:t>. они фактически переросли в междоусобицу.</w:t>
      </w:r>
    </w:p>
    <w:p w:rsidR="009E4E15" w:rsidRDefault="009E4E15" w:rsidP="005347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Кремль сыграл большую роль в разрастании данной смуты – как выразился Президент РФ Б.Н. Ельцин, «в Чечне растёт роль оппозиции Дудаеву, и я бы не стал утверждать, что мы на это совсем не влияем». Вмешательство Центра в противоборство чеченских военизированных группировок в </w:t>
      </w:r>
      <w:smartTag w:uri="urn:schemas-microsoft-com:office:smarttags" w:element="metricconverter">
        <w:smartTagPr>
          <w:attr w:name="ProductID" w:val="1994 г"/>
        </w:smartTagPr>
        <w:r>
          <w:rPr>
            <w:rFonts w:ascii="Times New Roman" w:hAnsi="Times New Roman"/>
            <w:sz w:val="28"/>
            <w:szCs w:val="28"/>
          </w:rPr>
          <w:t>1994 г</w:t>
        </w:r>
      </w:smartTag>
      <w:r>
        <w:rPr>
          <w:rFonts w:ascii="Times New Roman" w:hAnsi="Times New Roman"/>
          <w:sz w:val="28"/>
          <w:szCs w:val="28"/>
        </w:rPr>
        <w:t xml:space="preserve">. происходило по трём направлениям: 1. поставки оппозиции партий оружия, боеприпасов и военной техники (ЗУ, БТР, танки, ПЗРК «Игла» и стрелковое оружие); 2. прямая военная поддержка – воздушные удары по объектам режима Д. Дудаева, участие в боевых действиях, подготовка кадров для оппозиции; 3. финансовая поддержка, позволившая главе Временного совета У. Автурханову выплатить в Надтеречном районе пенсии и зарплаты, которых были лишены жители дудаевской части Чечни; 4. информационная поддержка – программные документы чеченских оппозиционеров публиковались в правительственной «Российской газете». Таким образом, Москва стремилась повысить шансы противников генерала-президента на успех, как грубой военной силой, так и более тонко, при помощи денег и пропаганды. Фактически речь шла о попытке Кремля свергнуть Д. Дудаева руками самих чеченцев.  </w:t>
      </w:r>
    </w:p>
    <w:p w:rsidR="009E4E15" w:rsidRDefault="009E4E15" w:rsidP="005347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Оппозиции в течение осени </w:t>
      </w:r>
      <w:smartTag w:uri="urn:schemas-microsoft-com:office:smarttags" w:element="metricconverter">
        <w:smartTagPr>
          <w:attr w:name="ProductID" w:val="1994 г"/>
        </w:smartTagPr>
        <w:r>
          <w:rPr>
            <w:rFonts w:ascii="Times New Roman" w:hAnsi="Times New Roman"/>
            <w:sz w:val="28"/>
            <w:szCs w:val="28"/>
          </w:rPr>
          <w:t>1994 г</w:t>
        </w:r>
      </w:smartTag>
      <w:r>
        <w:rPr>
          <w:rFonts w:ascii="Times New Roman" w:hAnsi="Times New Roman"/>
          <w:sz w:val="28"/>
          <w:szCs w:val="28"/>
        </w:rPr>
        <w:t>. удалось отразить практически все атаки президентских сил, однако и она сама тоже не смогла взять Грозный и прийти к власти в республике. В литературе на «чеченскую тему» данное обстоятельство объясняется явной недооценкой возможностей Д. Дудаева, отсутствием единства в рядах оппозиции и ошибочным стремлением к вооружённой борьбе как основному методу свержения режима сепаратистов. Такая тактика привела к фактическому началу в Чечне гражданской войны.</w:t>
      </w:r>
    </w:p>
    <w:p w:rsidR="009E4E15" w:rsidRDefault="009E4E15" w:rsidP="005347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Однако, на наш взгляд, следует выделить и некоторые другие факторы конечной неудачи оппозиции. Во-первых, режим Д. Дудаева поддерживался горскими тейпами, историческими считавшимися более престижными и «чистыми», чем менее воинственные равнинные. К тому же горцы составляли большую часть чеченского общества (до 100 тейпов из почти 165-170). Во-вторых, сказался малый боевой опыт оппозиционеров, что они сами признавали. В-третьих, наличие в отрядах противников Д. Дудаева «бывших криминальных элементов – грабителей, убийц, конокрадов» дискредитировало их не только в московской прессе, но и в глазах населения республики. В-четвёртых, сам федеральный Центр занимал двусмысленную позицию в чеченском вопросе – он поддержал приход Д. Дудаева к власти осенью </w:t>
      </w:r>
      <w:smartTag w:uri="urn:schemas-microsoft-com:office:smarttags" w:element="metricconverter">
        <w:smartTagPr>
          <w:attr w:name="ProductID" w:val="1991 г"/>
        </w:smartTagPr>
        <w:r>
          <w:rPr>
            <w:rFonts w:ascii="Times New Roman" w:hAnsi="Times New Roman"/>
            <w:sz w:val="28"/>
            <w:szCs w:val="28"/>
          </w:rPr>
          <w:t>1991 г</w:t>
        </w:r>
      </w:smartTag>
      <w:r>
        <w:rPr>
          <w:rFonts w:ascii="Times New Roman" w:hAnsi="Times New Roman"/>
          <w:sz w:val="28"/>
          <w:szCs w:val="28"/>
        </w:rPr>
        <w:t>., игнорировал жестокие репрессии по отношению к оппозиции в 1993-1994 гг. и закулисно контактировал с сепаратистами в экономической области. Все эти факты не придавали оппозиции не только авторитета и влияния, но и уверенности. В-пятых, у антидудаевских формирований не было единой, конструктивной программы даже по вопросу о статусе Чечни после вероятной победы – группировка У. Автурханова выступала за «восстановление конституционного порядка», а Я. Мамодаев и Б. Гантамиров считали необходимым сохранить независимость республики от России. Различались их взгляды на способы борьбы за власть – Р. Лабазанов делал ставку на силовые акции против дудаевцев, а Р. Хасбулатов настаивал на ненасильственных методах противоборства.</w:t>
      </w:r>
    </w:p>
    <w:p w:rsidR="009E4E15" w:rsidRPr="0053473B" w:rsidRDefault="009E4E15" w:rsidP="005347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летом и осенью </w:t>
      </w:r>
      <w:smartTag w:uri="urn:schemas-microsoft-com:office:smarttags" w:element="metricconverter">
        <w:smartTagPr>
          <w:attr w:name="ProductID" w:val="1994 г"/>
        </w:smartTagPr>
        <w:r>
          <w:rPr>
            <w:rFonts w:ascii="Times New Roman" w:hAnsi="Times New Roman"/>
            <w:sz w:val="28"/>
            <w:szCs w:val="28"/>
          </w:rPr>
          <w:t>1994 г</w:t>
        </w:r>
      </w:smartTag>
      <w:r>
        <w:rPr>
          <w:rFonts w:ascii="Times New Roman" w:hAnsi="Times New Roman"/>
          <w:sz w:val="28"/>
          <w:szCs w:val="28"/>
        </w:rPr>
        <w:t xml:space="preserve">. единство чеченской антидудаевской оппозиции было условным. Лидеры вооружённых групп создали непрочную коалицию, но отстаивали собственные интересы. В то же время оппозиция пользовалась определённой поддержкой в чеченском обществе и вплоть до разгрома своих основных сил во время печально знаменитой танковой атаки на Грозный 26 ноября </w:t>
      </w:r>
      <w:smartTag w:uri="urn:schemas-microsoft-com:office:smarttags" w:element="metricconverter">
        <w:smartTagPr>
          <w:attr w:name="ProductID" w:val="1994 г"/>
        </w:smartTagPr>
        <w:r>
          <w:rPr>
            <w:rFonts w:ascii="Times New Roman" w:hAnsi="Times New Roman"/>
            <w:sz w:val="28"/>
            <w:szCs w:val="28"/>
          </w:rPr>
          <w:t>1994 г</w:t>
        </w:r>
      </w:smartTag>
      <w:r>
        <w:rPr>
          <w:rFonts w:ascii="Times New Roman" w:hAnsi="Times New Roman"/>
          <w:sz w:val="28"/>
          <w:szCs w:val="28"/>
        </w:rPr>
        <w:t xml:space="preserve">. довольно успешно боролась с Д. Дудаевым, то есть была реальной альтернативой его режиму. Однако вышеперечисленные причины не позволили оппозиционерам одержать победу. Тем самым локальная междоусобица переросла в крупнейший вооружённый конфликт на постсоветском пространстве после окончания Великой Отечественной войны, а оппозиция надолго заслужила в центральной печати репутацию «вооружённого сборища» и даже «полууголовных формирований». Попытка Центра победить Д. Дудаева силами самих чеченцев потерпела неудачу.           </w:t>
      </w:r>
    </w:p>
    <w:sectPr w:rsidR="009E4E15" w:rsidRPr="0053473B" w:rsidSect="00AF6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473B"/>
    <w:rsid w:val="000E518D"/>
    <w:rsid w:val="00176412"/>
    <w:rsid w:val="003A7697"/>
    <w:rsid w:val="00455F67"/>
    <w:rsid w:val="004E36AB"/>
    <w:rsid w:val="0053473B"/>
    <w:rsid w:val="0063010E"/>
    <w:rsid w:val="009E4E15"/>
    <w:rsid w:val="00A574C0"/>
    <w:rsid w:val="00AC266C"/>
    <w:rsid w:val="00AF6FC4"/>
    <w:rsid w:val="00C63BE1"/>
    <w:rsid w:val="00D03851"/>
    <w:rsid w:val="00D941AE"/>
    <w:rsid w:val="00DE0FC0"/>
    <w:rsid w:val="00EE0C93"/>
    <w:rsid w:val="00F471D2"/>
    <w:rsid w:val="00F9773A"/>
    <w:rsid w:val="00FB2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FC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66</TotalTime>
  <Pages>3</Pages>
  <Words>680</Words>
  <Characters>3879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Чечня</cp:keywords>
  <dc:description/>
  <cp:lastModifiedBy>Mosina.J</cp:lastModifiedBy>
  <cp:revision>12</cp:revision>
  <dcterms:created xsi:type="dcterms:W3CDTF">2011-04-05T18:23:00Z</dcterms:created>
  <dcterms:modified xsi:type="dcterms:W3CDTF">2011-05-05T05:59:00Z</dcterms:modified>
</cp:coreProperties>
</file>