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172" w:rsidRDefault="00F64172" w:rsidP="001F53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532C">
        <w:rPr>
          <w:rFonts w:ascii="Times New Roman" w:hAnsi="Times New Roman"/>
          <w:b/>
          <w:sz w:val="28"/>
          <w:szCs w:val="28"/>
        </w:rPr>
        <w:t xml:space="preserve">Неправославные религиозные общины в Ярославской губернии в конце </w:t>
      </w:r>
      <w:r w:rsidRPr="001F532C">
        <w:rPr>
          <w:rFonts w:ascii="Times New Roman" w:hAnsi="Times New Roman"/>
          <w:b/>
          <w:sz w:val="28"/>
          <w:szCs w:val="28"/>
          <w:lang w:val="en-US"/>
        </w:rPr>
        <w:t>XIX</w:t>
      </w:r>
      <w:r w:rsidRPr="001F532C">
        <w:rPr>
          <w:rFonts w:ascii="Times New Roman" w:hAnsi="Times New Roman"/>
          <w:b/>
          <w:sz w:val="28"/>
          <w:szCs w:val="28"/>
        </w:rPr>
        <w:t xml:space="preserve"> - начале </w:t>
      </w:r>
      <w:r w:rsidRPr="001F532C">
        <w:rPr>
          <w:rFonts w:ascii="Times New Roman" w:hAnsi="Times New Roman"/>
          <w:b/>
          <w:sz w:val="28"/>
          <w:szCs w:val="28"/>
          <w:lang w:val="en-US"/>
        </w:rPr>
        <w:t>XX</w:t>
      </w:r>
      <w:r w:rsidRPr="001F532C">
        <w:rPr>
          <w:rFonts w:ascii="Times New Roman" w:hAnsi="Times New Roman"/>
          <w:b/>
          <w:sz w:val="28"/>
          <w:szCs w:val="28"/>
        </w:rPr>
        <w:t xml:space="preserve"> вв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64172" w:rsidRDefault="00F64172" w:rsidP="001F53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4172" w:rsidRPr="001F532C" w:rsidRDefault="00F64172" w:rsidP="001F532C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1F532C">
        <w:rPr>
          <w:rFonts w:ascii="Times New Roman" w:hAnsi="Times New Roman"/>
          <w:b/>
          <w:sz w:val="28"/>
          <w:szCs w:val="28"/>
        </w:rPr>
        <w:t>Кищенков М.С.,</w:t>
      </w:r>
      <w:r w:rsidRPr="001F532C">
        <w:rPr>
          <w:rFonts w:ascii="Times New Roman" w:hAnsi="Times New Roman"/>
          <w:i/>
          <w:sz w:val="28"/>
          <w:szCs w:val="28"/>
        </w:rPr>
        <w:t xml:space="preserve"> ЯГПУ им. К.Д.Ушинского</w:t>
      </w:r>
    </w:p>
    <w:p w:rsidR="00F64172" w:rsidRDefault="00F64172" w:rsidP="001F532C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1F532C">
        <w:rPr>
          <w:rFonts w:ascii="Times New Roman" w:hAnsi="Times New Roman"/>
          <w:i/>
          <w:sz w:val="28"/>
          <w:szCs w:val="28"/>
        </w:rPr>
        <w:t>Научный руководитель  д. и. н.,  профессор   Новиков М. В.</w:t>
      </w:r>
    </w:p>
    <w:p w:rsidR="00F64172" w:rsidRPr="001F532C" w:rsidRDefault="00F64172" w:rsidP="001F532C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1F532C">
        <w:rPr>
          <w:rFonts w:ascii="Times New Roman" w:hAnsi="Times New Roman"/>
          <w:i/>
          <w:sz w:val="28"/>
          <w:szCs w:val="28"/>
        </w:rPr>
        <w:t xml:space="preserve"> </w:t>
      </w:r>
    </w:p>
    <w:p w:rsidR="00F64172" w:rsidRDefault="00F64172" w:rsidP="0045050F">
      <w:pPr>
        <w:spacing w:after="0" w:line="360" w:lineRule="auto"/>
        <w:ind w:left="-567"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В конце </w:t>
      </w:r>
      <w:r>
        <w:rPr>
          <w:rFonts w:ascii="Times New Roman" w:hAnsi="Times New Roman"/>
          <w:sz w:val="28"/>
          <w:szCs w:val="28"/>
          <w:lang w:val="en-US"/>
        </w:rPr>
        <w:t>XIX</w:t>
      </w:r>
      <w:r w:rsidRPr="00A44D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A44D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начале </w:t>
      </w:r>
      <w:r>
        <w:rPr>
          <w:rFonts w:ascii="Times New Roman" w:hAnsi="Times New Roman"/>
          <w:sz w:val="28"/>
          <w:szCs w:val="28"/>
          <w:lang w:val="en-US"/>
        </w:rPr>
        <w:t>XX</w:t>
      </w:r>
      <w:r w:rsidRPr="008B53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вв. в Ярославской губернии, согласно данным переписи населения 1897 года, проживали представители ряда национальных меньшинств, в частности,  евреи, поляки, немцы,  татары, шведы и др</w:t>
      </w:r>
      <w:r>
        <w:rPr>
          <w:rStyle w:val="FootnoteReference"/>
          <w:rFonts w:ascii="Times New Roman" w:hAnsi="Times New Roman"/>
          <w:sz w:val="28"/>
          <w:szCs w:val="28"/>
        </w:rPr>
        <w:footnoteReference w:customMarkFollows="1" w:id="2"/>
        <w:t>1</w:t>
      </w:r>
      <w:r>
        <w:rPr>
          <w:rFonts w:ascii="Times New Roman" w:hAnsi="Times New Roman"/>
          <w:sz w:val="28"/>
          <w:szCs w:val="28"/>
        </w:rPr>
        <w:t>.   Следствием этого стало существование  на территории Ярославского края  религиозных общин инославного вероисповедания: римско-католической, евангелическо-лютеранской, иудейской и мусульманской.  Данные религиозные конфессии оказывали серьезное влияние на представителей национальных меньшинств, входивших в них, и  выступали   как своего рода социальный институт, призванный сплотить  членов той или иной национальной диаспоры, способствовать сохранению национальных традиций, будучи своеобразными центрами просветительской и культовой практики, выполняя «</w:t>
      </w:r>
      <w:r w:rsidRPr="002432D8">
        <w:rPr>
          <w:rFonts w:ascii="Times New Roman" w:hAnsi="Times New Roman"/>
          <w:sz w:val="28"/>
          <w:szCs w:val="28"/>
        </w:rPr>
        <w:t>религиозно-культовую,  интегративную,  регулятивную,  благотворительную,  культурно-просветительскую,  коммуникативную  функции</w:t>
      </w:r>
      <w:r>
        <w:rPr>
          <w:rFonts w:ascii="Times New Roman" w:hAnsi="Times New Roman"/>
          <w:sz w:val="28"/>
          <w:szCs w:val="28"/>
        </w:rPr>
        <w:t>»</w:t>
      </w:r>
      <w:r>
        <w:rPr>
          <w:rStyle w:val="FootnoteReference"/>
          <w:rFonts w:ascii="Times New Roman" w:hAnsi="Times New Roman"/>
          <w:sz w:val="28"/>
          <w:szCs w:val="28"/>
        </w:rPr>
        <w:footnoteReference w:customMarkFollows="1" w:id="3"/>
        <w:t>2</w:t>
      </w:r>
      <w:r>
        <w:rPr>
          <w:rFonts w:ascii="Times New Roman" w:hAnsi="Times New Roman"/>
          <w:sz w:val="28"/>
          <w:szCs w:val="28"/>
        </w:rPr>
        <w:t>.</w:t>
      </w:r>
    </w:p>
    <w:p w:rsidR="00F64172" w:rsidRDefault="00F64172" w:rsidP="0045050F">
      <w:pPr>
        <w:spacing w:after="0" w:line="360" w:lineRule="auto"/>
        <w:ind w:left="-567"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Исследователь И. В. Шабров определяет  римско-католическую конфессию в губернии как самую крупную среди неправославных  исповеданий</w:t>
      </w:r>
      <w:r>
        <w:rPr>
          <w:rStyle w:val="FootnoteReference"/>
          <w:rFonts w:ascii="Times New Roman" w:hAnsi="Times New Roman"/>
          <w:sz w:val="28"/>
          <w:szCs w:val="28"/>
        </w:rPr>
        <w:footnoteReference w:customMarkFollows="1" w:id="4"/>
        <w:t>3</w:t>
      </w:r>
      <w:r>
        <w:rPr>
          <w:rFonts w:ascii="Times New Roman" w:hAnsi="Times New Roman"/>
          <w:sz w:val="28"/>
          <w:szCs w:val="28"/>
        </w:rPr>
        <w:t xml:space="preserve">. На начало </w:t>
      </w:r>
      <w:r>
        <w:rPr>
          <w:rFonts w:ascii="Times New Roman" w:hAnsi="Times New Roman"/>
          <w:sz w:val="28"/>
          <w:szCs w:val="28"/>
          <w:lang w:val="en-US"/>
        </w:rPr>
        <w:t>XX</w:t>
      </w:r>
      <w:r w:rsidRPr="004505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века ее численность составляла около четырех тысяч прихожан</w:t>
      </w:r>
      <w:r>
        <w:rPr>
          <w:rStyle w:val="FootnoteReference"/>
          <w:rFonts w:ascii="Times New Roman" w:hAnsi="Times New Roman"/>
          <w:sz w:val="28"/>
          <w:szCs w:val="28"/>
        </w:rPr>
        <w:footnoteReference w:customMarkFollows="1" w:id="5"/>
        <w:t>4</w:t>
      </w:r>
      <w:r>
        <w:rPr>
          <w:rFonts w:ascii="Times New Roman" w:hAnsi="Times New Roman"/>
          <w:sz w:val="28"/>
          <w:szCs w:val="28"/>
        </w:rPr>
        <w:t>. Значительную часть католиков составляли выходцы из Царства Польского, преимущественно поляки по национальности, жившие на рубеже веков в Ярославской губернии.  Именно польская диаспора  выступала  инициатором развития католической общины в губернии,  обращаясь с петициями к властям о строительстве  костелов в Рыбинске и Ярославле.  Так, по инициативе поляков в Ярославле был открыт в  1875 году костел,  в 1904 году  рыбинские поляки  на собственные средства начали строительство молитвенного дома, завершенное к 1910 году</w:t>
      </w:r>
      <w:r>
        <w:rPr>
          <w:rStyle w:val="FootnoteReference"/>
          <w:rFonts w:ascii="Times New Roman" w:hAnsi="Times New Roman"/>
          <w:sz w:val="28"/>
          <w:szCs w:val="28"/>
        </w:rPr>
        <w:footnoteReference w:customMarkFollows="1" w:id="6"/>
        <w:t>5</w:t>
      </w:r>
      <w:r>
        <w:rPr>
          <w:rFonts w:ascii="Times New Roman" w:hAnsi="Times New Roman"/>
          <w:sz w:val="28"/>
          <w:szCs w:val="28"/>
        </w:rPr>
        <w:t xml:space="preserve">.  Настоятелями костелов, как правило, были польские ксендзы.  Так,  в начале </w:t>
      </w:r>
      <w:r>
        <w:rPr>
          <w:rFonts w:ascii="Times New Roman" w:hAnsi="Times New Roman"/>
          <w:sz w:val="28"/>
          <w:szCs w:val="28"/>
          <w:lang w:val="en-US"/>
        </w:rPr>
        <w:t>XX</w:t>
      </w:r>
      <w:r w:rsidRPr="009C73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века в ярославском костеле  священниками были  И. Ибянский, И. Буйно,  М. Токаржевский.   В целом,  в отношениях между  ярославскими властями и  католиками   серьезных конфликтов не наблюдалось. </w:t>
      </w:r>
    </w:p>
    <w:p w:rsidR="00F64172" w:rsidRDefault="00F64172" w:rsidP="0045050F">
      <w:pPr>
        <w:spacing w:after="0" w:line="360" w:lineRule="auto"/>
        <w:ind w:left="-567"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Вторая по численности,  евангелическо-лютеранская община (около 1300 человек в 1907г.</w:t>
      </w:r>
      <w:r>
        <w:rPr>
          <w:rStyle w:val="FootnoteReference"/>
          <w:rFonts w:ascii="Times New Roman" w:hAnsi="Times New Roman"/>
          <w:sz w:val="28"/>
          <w:szCs w:val="28"/>
        </w:rPr>
        <w:footnoteReference w:customMarkFollows="1" w:id="7"/>
        <w:t>6</w:t>
      </w:r>
      <w:r>
        <w:rPr>
          <w:rFonts w:ascii="Times New Roman" w:hAnsi="Times New Roman"/>
          <w:sz w:val="28"/>
          <w:szCs w:val="28"/>
        </w:rPr>
        <w:t>), вела свою историю в губернии с 1817 года. В 1846 году в Ярославле был построена лютеранская кирха, а с 1862 года начал свою деятельность ярославский приход, в сферу которого входили также Кострома и Вологда</w:t>
      </w:r>
      <w:r>
        <w:rPr>
          <w:rStyle w:val="FootnoteReference"/>
          <w:rFonts w:ascii="Times New Roman" w:hAnsi="Times New Roman"/>
          <w:sz w:val="28"/>
          <w:szCs w:val="28"/>
        </w:rPr>
        <w:footnoteReference w:customMarkFollows="1" w:id="8"/>
        <w:t>7</w:t>
      </w:r>
      <w:r>
        <w:rPr>
          <w:rFonts w:ascii="Times New Roman" w:hAnsi="Times New Roman"/>
          <w:sz w:val="28"/>
          <w:szCs w:val="28"/>
        </w:rPr>
        <w:t xml:space="preserve">.  Значительное число прихожан составляли члены немецкоязычной диаспоры, в которую входили немцы и шведы. Лютеранская община  пользовалась покровительством властей,  лица лютеранского вероисповедания имели право на ведение педагогической деятельности  без всяких ограничений. </w:t>
      </w:r>
    </w:p>
    <w:p w:rsidR="00F64172" w:rsidRDefault="00F64172" w:rsidP="0045050F">
      <w:pPr>
        <w:spacing w:after="0" w:line="360" w:lineRule="auto"/>
        <w:ind w:left="-567"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Стоит отметить, что активными членами прихода были и губернские чиновники, имевшие немецкое происхождение.   Многие  ярославские лютеране были владельцами магазинов,  аптек, домов, представляли интересы банков и предприятий,  были управляющими имений и  служащими на предприятиях губернии. </w:t>
      </w:r>
    </w:p>
    <w:p w:rsidR="00F64172" w:rsidRDefault="00F64172" w:rsidP="0045050F">
      <w:pPr>
        <w:spacing w:after="0" w:line="360" w:lineRule="auto"/>
        <w:ind w:left="-567"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несколько иных условиях находилась ярославская иудейская община.  В России  официально существовали ограничения в социально-экономической  и политической сфере для лиц иудейского вероисповедания, а также т. н. «черта оседлости», граница, за которой запрещалось  постоянное жительство иудеев</w:t>
      </w:r>
      <w:r>
        <w:rPr>
          <w:rStyle w:val="FootnoteReference"/>
          <w:rFonts w:ascii="Times New Roman" w:hAnsi="Times New Roman"/>
          <w:sz w:val="28"/>
          <w:szCs w:val="28"/>
        </w:rPr>
        <w:footnoteReference w:customMarkFollows="1" w:id="9"/>
        <w:t>8</w:t>
      </w:r>
      <w:r>
        <w:rPr>
          <w:rFonts w:ascii="Times New Roman" w:hAnsi="Times New Roman"/>
          <w:sz w:val="28"/>
          <w:szCs w:val="28"/>
        </w:rPr>
        <w:t xml:space="preserve">.  Все это оказывало  определенное влияние на  еврейскую диаспору в Ярославской губернии.  Оформление иудейской общины  в Ярославле относится к 1875 году.  В начале </w:t>
      </w:r>
      <w:r w:rsidRPr="00A73B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XX</w:t>
      </w:r>
      <w:r w:rsidRPr="00A73B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века  существовали синагога и молельный дом в Ярославле и Рыбинске.  Численность  иудеев можно определить приблизительно в  1200 человек</w:t>
      </w:r>
      <w:r>
        <w:rPr>
          <w:rStyle w:val="FootnoteReference"/>
          <w:rFonts w:ascii="Times New Roman" w:hAnsi="Times New Roman"/>
          <w:sz w:val="28"/>
          <w:szCs w:val="28"/>
        </w:rPr>
        <w:footnoteReference w:customMarkFollows="1" w:id="10"/>
        <w:t>9</w:t>
      </w:r>
      <w:r>
        <w:rPr>
          <w:rFonts w:ascii="Times New Roman" w:hAnsi="Times New Roman"/>
          <w:sz w:val="28"/>
          <w:szCs w:val="28"/>
        </w:rPr>
        <w:t>. Власти губернии осуществляли политический контроль над иудейской общиной и строго следили за исполнением  раввинами  своих обязанностей. Губернская полиция  последовательно пресекала  все попытки сионистской деятельности ярославских евреев.  В 1905 году  в губернии прошли  погромы и разграбление имущества, принадлежавшего иудеям, сопровождавшиеся человеческими жертвами.  Антисемитские выпады допускали и представители местной прессы</w:t>
      </w:r>
      <w:r>
        <w:rPr>
          <w:rStyle w:val="FootnoteReference"/>
          <w:rFonts w:ascii="Times New Roman" w:hAnsi="Times New Roman"/>
          <w:sz w:val="28"/>
          <w:szCs w:val="28"/>
        </w:rPr>
        <w:footnoteReference w:customMarkFollows="1" w:id="11"/>
        <w:t>10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F64172" w:rsidRDefault="00F64172" w:rsidP="0045050F">
      <w:pPr>
        <w:spacing w:after="0" w:line="360" w:lineRule="auto"/>
        <w:ind w:left="-567"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Тем не менее, официальные представители  иудейской общины вынуждены были демонстрировать свою лояльность властям. Так, в 1913 году  еврейская делегация (во главе с раввином А. Опочинским), во время визита в Ярославль Николая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, приняла участие во встрече с царем</w:t>
      </w:r>
      <w:r>
        <w:rPr>
          <w:rStyle w:val="FootnoteReference"/>
          <w:rFonts w:ascii="Times New Roman" w:hAnsi="Times New Roman"/>
          <w:sz w:val="28"/>
          <w:szCs w:val="28"/>
        </w:rPr>
        <w:footnoteReference w:customMarkFollows="1" w:id="12"/>
        <w:t>11</w:t>
      </w:r>
      <w:r>
        <w:rPr>
          <w:rFonts w:ascii="Times New Roman" w:hAnsi="Times New Roman"/>
          <w:sz w:val="28"/>
          <w:szCs w:val="28"/>
        </w:rPr>
        <w:t xml:space="preserve">. Лояльность официальных представителей иудеев  помогла им получить в  1915 году разрешение на постройку здания синагоги в Ярославле, строительство которой было завершено  в 1920-ые годы. </w:t>
      </w:r>
    </w:p>
    <w:p w:rsidR="00F64172" w:rsidRDefault="00F64172" w:rsidP="0045050F">
      <w:pPr>
        <w:spacing w:after="0" w:line="360" w:lineRule="auto"/>
        <w:ind w:left="-567"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Мусульманская община (махалля) в губернии  оформилась в начале </w:t>
      </w:r>
      <w:r>
        <w:rPr>
          <w:rFonts w:ascii="Times New Roman" w:hAnsi="Times New Roman"/>
          <w:sz w:val="28"/>
          <w:szCs w:val="28"/>
          <w:lang w:val="en-US"/>
        </w:rPr>
        <w:t>XX</w:t>
      </w:r>
      <w:r w:rsidRPr="00807F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вв.  Численность мусульман, в большинстве своем татар, составляла около 250 человек.  В 1907 – 1909 году в Ярославле была официально создана мусульманская община во главе с  М. Юсиповым</w:t>
      </w:r>
      <w:r>
        <w:rPr>
          <w:rStyle w:val="FootnoteReference"/>
          <w:rFonts w:ascii="Times New Roman" w:hAnsi="Times New Roman"/>
          <w:sz w:val="28"/>
          <w:szCs w:val="28"/>
        </w:rPr>
        <w:footnoteReference w:customMarkFollows="1" w:id="13"/>
        <w:t>12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F64172" w:rsidRDefault="00F64172" w:rsidP="0045050F">
      <w:pPr>
        <w:spacing w:after="0" w:line="360" w:lineRule="auto"/>
        <w:ind w:left="-567"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1911 году возник вопрос о строительстве в губернском центре мечети.  Средства на строительство предполагалось собрать за счет пожертвований.   В 1912 году разрешение на постройку было дано, и мусульмане приступили к ее строительству.  К 1914 году мечеть была построена,  при ней существовали  начальная </w:t>
      </w:r>
      <w:r w:rsidRPr="001C5F68">
        <w:rPr>
          <w:rFonts w:ascii="Times New Roman" w:hAnsi="Times New Roman"/>
          <w:sz w:val="28"/>
          <w:szCs w:val="28"/>
        </w:rPr>
        <w:t>школа (мектеб), типография и библиотека</w:t>
      </w:r>
      <w:r w:rsidRPr="001C5F68">
        <w:rPr>
          <w:rStyle w:val="FootnoteReference"/>
          <w:rFonts w:ascii="Times New Roman" w:hAnsi="Times New Roman"/>
          <w:sz w:val="28"/>
          <w:szCs w:val="28"/>
        </w:rPr>
        <w:footnoteReference w:customMarkFollows="1" w:id="14"/>
        <w:t>13</w:t>
      </w:r>
      <w:r w:rsidRPr="001C5F68">
        <w:rPr>
          <w:rFonts w:ascii="Times New Roman" w:hAnsi="Times New Roman"/>
          <w:sz w:val="28"/>
          <w:szCs w:val="28"/>
        </w:rPr>
        <w:t>.   В целом ярославские мусульмане проявляли  себя как истинно</w:t>
      </w:r>
      <w:r>
        <w:rPr>
          <w:rFonts w:ascii="Times New Roman" w:hAnsi="Times New Roman"/>
          <w:sz w:val="28"/>
          <w:szCs w:val="28"/>
        </w:rPr>
        <w:t xml:space="preserve"> верующие, не отказываясь от ислама ради льгот и возможностей, предоставляемых официальной религией  –православием. </w:t>
      </w:r>
    </w:p>
    <w:p w:rsidR="00F64172" w:rsidRPr="003704A3" w:rsidRDefault="00F64172" w:rsidP="0045050F">
      <w:pPr>
        <w:spacing w:after="0" w:line="360" w:lineRule="auto"/>
        <w:ind w:left="-567"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Таким образом, подводя итог, можно констатировать  наличие четырех инославных конфессий, оформившихся  неправославных религиозных общин к началу </w:t>
      </w:r>
      <w:r>
        <w:rPr>
          <w:rFonts w:ascii="Times New Roman" w:hAnsi="Times New Roman"/>
          <w:sz w:val="28"/>
          <w:szCs w:val="28"/>
          <w:lang w:val="en-US"/>
        </w:rPr>
        <w:t>XX</w:t>
      </w:r>
      <w:r w:rsidRPr="003704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века в Ярославской губернии.  Для национальных меньшинств, бывших прихожанами этих конфессий, религиозные общины выполняли  коммуникативную функцию, способствовали сохранению  их этничности. </w:t>
      </w:r>
    </w:p>
    <w:p w:rsidR="00F64172" w:rsidRPr="00D65157" w:rsidRDefault="00F64172" w:rsidP="0045050F">
      <w:pPr>
        <w:spacing w:after="0" w:line="360" w:lineRule="auto"/>
        <w:ind w:left="-567"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sectPr w:rsidR="00F64172" w:rsidRPr="00D65157" w:rsidSect="00164F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4172" w:rsidRDefault="00F64172" w:rsidP="00291080">
      <w:pPr>
        <w:spacing w:after="0" w:line="240" w:lineRule="auto"/>
      </w:pPr>
      <w:r>
        <w:separator/>
      </w:r>
    </w:p>
  </w:endnote>
  <w:endnote w:type="continuationSeparator" w:id="1">
    <w:p w:rsidR="00F64172" w:rsidRDefault="00F64172" w:rsidP="00291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4172" w:rsidRDefault="00F64172" w:rsidP="00291080">
      <w:pPr>
        <w:spacing w:after="0" w:line="240" w:lineRule="auto"/>
      </w:pPr>
      <w:r>
        <w:separator/>
      </w:r>
    </w:p>
  </w:footnote>
  <w:footnote w:type="continuationSeparator" w:id="1">
    <w:p w:rsidR="00F64172" w:rsidRDefault="00F64172" w:rsidP="00291080">
      <w:pPr>
        <w:spacing w:after="0" w:line="240" w:lineRule="auto"/>
      </w:pPr>
      <w:r>
        <w:continuationSeparator/>
      </w:r>
    </w:p>
  </w:footnote>
  <w:footnote w:id="2">
    <w:p w:rsidR="00F64172" w:rsidRDefault="00F64172" w:rsidP="00B05522">
      <w:pPr>
        <w:pStyle w:val="FootnoteText"/>
        <w:jc w:val="both"/>
      </w:pPr>
      <w:r>
        <w:rPr>
          <w:rStyle w:val="FootnoteReference"/>
        </w:rPr>
        <w:t>1</w:t>
      </w:r>
      <w:r>
        <w:t xml:space="preserve"> </w:t>
      </w:r>
      <w:r w:rsidRPr="00B05522">
        <w:rPr>
          <w:rFonts w:ascii="Times New Roman" w:hAnsi="Times New Roman"/>
        </w:rPr>
        <w:t>См: Ярославский край в «Энциклопедическом словаре» Брокгауза и Ефрона</w:t>
      </w:r>
      <w:r w:rsidRPr="00B05522">
        <w:rPr>
          <w:rFonts w:ascii="Times New Roman" w:hAnsi="Times New Roman"/>
          <w:kern w:val="2"/>
        </w:rPr>
        <w:t xml:space="preserve">. </w:t>
      </w:r>
      <w:r w:rsidRPr="00B05522">
        <w:rPr>
          <w:rFonts w:ascii="Times New Roman" w:hAnsi="Times New Roman"/>
        </w:rPr>
        <w:t xml:space="preserve"> – Ярославль,  1996.</w:t>
      </w:r>
    </w:p>
  </w:footnote>
  <w:footnote w:id="3">
    <w:p w:rsidR="00F64172" w:rsidRDefault="00F64172" w:rsidP="0045050F">
      <w:pPr>
        <w:pStyle w:val="FootnoteText"/>
        <w:jc w:val="both"/>
      </w:pPr>
      <w:r>
        <w:rPr>
          <w:rStyle w:val="FootnoteReference"/>
        </w:rPr>
        <w:t>2</w:t>
      </w:r>
      <w:r w:rsidRPr="00291080">
        <w:rPr>
          <w:rFonts w:ascii="Times New Roman" w:hAnsi="Times New Roman"/>
        </w:rPr>
        <w:t xml:space="preserve"> </w:t>
      </w:r>
      <w:r w:rsidRPr="00807F10">
        <w:rPr>
          <w:rFonts w:ascii="Times New Roman" w:hAnsi="Times New Roman"/>
        </w:rPr>
        <w:t xml:space="preserve">Шрамкова, О. В.  Национальные меньшинства Саратова во второй половине </w:t>
      </w:r>
      <w:r w:rsidRPr="00807F10">
        <w:rPr>
          <w:rFonts w:ascii="Times New Roman" w:hAnsi="Times New Roman"/>
          <w:lang w:val="en-US"/>
        </w:rPr>
        <w:t>XIX</w:t>
      </w:r>
      <w:r w:rsidRPr="00807F10">
        <w:rPr>
          <w:rFonts w:ascii="Times New Roman" w:hAnsi="Times New Roman"/>
        </w:rPr>
        <w:t xml:space="preserve"> – начале </w:t>
      </w:r>
      <w:r w:rsidRPr="00807F10">
        <w:rPr>
          <w:rFonts w:ascii="Times New Roman" w:hAnsi="Times New Roman"/>
          <w:lang w:val="en-US"/>
        </w:rPr>
        <w:t>XX</w:t>
      </w:r>
      <w:r w:rsidRPr="00807F10">
        <w:rPr>
          <w:rFonts w:ascii="Times New Roman" w:hAnsi="Times New Roman"/>
        </w:rPr>
        <w:t xml:space="preserve"> в: социальная интеграция и повседневная жизнь: автореф</w:t>
      </w:r>
      <w:r>
        <w:rPr>
          <w:rFonts w:ascii="Times New Roman" w:hAnsi="Times New Roman"/>
        </w:rPr>
        <w:t xml:space="preserve">. </w:t>
      </w:r>
      <w:r w:rsidRPr="00807F10">
        <w:rPr>
          <w:rFonts w:ascii="Times New Roman" w:hAnsi="Times New Roman"/>
        </w:rPr>
        <w:t xml:space="preserve"> канд.   истор.   наук  – Саратов, 2009. С. 22.</w:t>
      </w:r>
    </w:p>
  </w:footnote>
  <w:footnote w:id="4">
    <w:p w:rsidR="00F64172" w:rsidRDefault="00F64172" w:rsidP="00A27719">
      <w:pPr>
        <w:pStyle w:val="FootnoteText"/>
        <w:jc w:val="both"/>
      </w:pPr>
      <w:r>
        <w:rPr>
          <w:rStyle w:val="FootnoteReference"/>
        </w:rPr>
        <w:t>3</w:t>
      </w:r>
      <w:r w:rsidRPr="00807F10">
        <w:rPr>
          <w:rFonts w:ascii="Times New Roman" w:hAnsi="Times New Roman"/>
        </w:rPr>
        <w:t xml:space="preserve"> </w:t>
      </w:r>
      <w:r w:rsidRPr="00A27719">
        <w:rPr>
          <w:rFonts w:ascii="Times New Roman" w:hAnsi="Times New Roman"/>
        </w:rPr>
        <w:t>Шабров, И.В. Губернская администрация и религиозные организации в период вероисповедных реформ в России в начале ХХ века (на материалах Ярославской губернии, 1903 - 1914 гг)</w:t>
      </w:r>
      <w:r w:rsidRPr="00A27719">
        <w:rPr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</w:rPr>
        <w:t>:  а</w:t>
      </w:r>
      <w:r w:rsidRPr="00A27719">
        <w:rPr>
          <w:rFonts w:ascii="Times New Roman" w:hAnsi="Times New Roman"/>
        </w:rPr>
        <w:t xml:space="preserve">втореф. дисс. … </w:t>
      </w:r>
      <w:r w:rsidRPr="00A27719">
        <w:rPr>
          <w:rFonts w:ascii="Times New Roman" w:hAnsi="Times New Roman"/>
          <w:spacing w:val="-4"/>
        </w:rPr>
        <w:t>канд. истор. наук</w:t>
      </w:r>
      <w:r w:rsidRPr="00A27719">
        <w:rPr>
          <w:rFonts w:ascii="Times New Roman" w:hAnsi="Times New Roman"/>
        </w:rPr>
        <w:t xml:space="preserve"> – М., </w:t>
      </w:r>
      <w:r w:rsidRPr="00A27719">
        <w:rPr>
          <w:rFonts w:ascii="Times New Roman" w:hAnsi="Times New Roman"/>
          <w:kern w:val="2"/>
        </w:rPr>
        <w:t xml:space="preserve"> </w:t>
      </w:r>
      <w:r w:rsidRPr="00A27719">
        <w:rPr>
          <w:rFonts w:ascii="Times New Roman" w:hAnsi="Times New Roman"/>
        </w:rPr>
        <w:t>1998.</w:t>
      </w:r>
      <w:r>
        <w:rPr>
          <w:rFonts w:ascii="Times New Roman" w:hAnsi="Times New Roman"/>
        </w:rPr>
        <w:t xml:space="preserve"> С. 129.</w:t>
      </w:r>
    </w:p>
  </w:footnote>
  <w:footnote w:id="5">
    <w:p w:rsidR="00F64172" w:rsidRDefault="00F64172">
      <w:pPr>
        <w:pStyle w:val="FootnoteText"/>
      </w:pPr>
      <w:r>
        <w:rPr>
          <w:rStyle w:val="FootnoteReference"/>
        </w:rPr>
        <w:t>4</w:t>
      </w:r>
      <w:r w:rsidRPr="00A27719">
        <w:rPr>
          <w:rFonts w:ascii="Times New Roman" w:hAnsi="Times New Roman"/>
        </w:rPr>
        <w:t xml:space="preserve"> ГАЯО. Ф. 642. Оп 1. Д. 23980.</w:t>
      </w:r>
    </w:p>
  </w:footnote>
  <w:footnote w:id="6">
    <w:p w:rsidR="00F64172" w:rsidRDefault="00F64172" w:rsidP="00DB0ACF">
      <w:pPr>
        <w:pStyle w:val="FootnoteText"/>
        <w:jc w:val="both"/>
      </w:pPr>
      <w:r>
        <w:rPr>
          <w:rStyle w:val="FootnoteReference"/>
        </w:rPr>
        <w:t>5</w:t>
      </w:r>
      <w:r w:rsidRPr="00DB0ACF">
        <w:t xml:space="preserve"> </w:t>
      </w:r>
      <w:r w:rsidRPr="00DB0ACF">
        <w:rPr>
          <w:rFonts w:ascii="Times New Roman" w:hAnsi="Times New Roman"/>
        </w:rPr>
        <w:t>Шабров. И. В. Указ. соч. С. 129.</w:t>
      </w:r>
    </w:p>
  </w:footnote>
  <w:footnote w:id="7">
    <w:p w:rsidR="00F64172" w:rsidRDefault="00F64172">
      <w:pPr>
        <w:pStyle w:val="FootnoteText"/>
      </w:pPr>
      <w:r>
        <w:rPr>
          <w:rStyle w:val="FootnoteReference"/>
        </w:rPr>
        <w:t>6</w:t>
      </w:r>
      <w:r>
        <w:t xml:space="preserve"> </w:t>
      </w:r>
      <w:r w:rsidRPr="00A27719">
        <w:rPr>
          <w:rFonts w:ascii="Times New Roman" w:hAnsi="Times New Roman"/>
        </w:rPr>
        <w:t>ГАЯО. Ф. 642. Оп 1. Д. 23980.</w:t>
      </w:r>
    </w:p>
  </w:footnote>
  <w:footnote w:id="8">
    <w:p w:rsidR="00F64172" w:rsidRDefault="00F64172" w:rsidP="00DB0ACF">
      <w:pPr>
        <w:pStyle w:val="FootnoteText"/>
        <w:jc w:val="both"/>
      </w:pPr>
      <w:r>
        <w:rPr>
          <w:rStyle w:val="FootnoteReference"/>
        </w:rPr>
        <w:t>7</w:t>
      </w:r>
      <w:r>
        <w:t xml:space="preserve"> </w:t>
      </w:r>
      <w:r w:rsidRPr="00DB0ACF">
        <w:rPr>
          <w:rFonts w:ascii="Times New Roman" w:hAnsi="Times New Roman"/>
        </w:rPr>
        <w:t xml:space="preserve">Князева, Е. Рассказ о Ярославском приходе </w:t>
      </w:r>
      <w:r>
        <w:rPr>
          <w:rFonts w:ascii="Times New Roman" w:hAnsi="Times New Roman"/>
          <w:kern w:val="2"/>
        </w:rPr>
        <w:t xml:space="preserve"> // </w:t>
      </w:r>
      <w:r w:rsidRPr="00DB0ACF">
        <w:rPr>
          <w:rFonts w:ascii="Times New Roman" w:hAnsi="Times New Roman"/>
          <w:kern w:val="2"/>
        </w:rPr>
        <w:t xml:space="preserve">Вестник. </w:t>
      </w:r>
      <w:r w:rsidRPr="00DB0ACF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Pr="00DB0ACF">
        <w:rPr>
          <w:rFonts w:ascii="Times New Roman" w:hAnsi="Times New Roman"/>
          <w:kern w:val="2"/>
        </w:rPr>
        <w:t xml:space="preserve">1999. </w:t>
      </w:r>
      <w:r w:rsidRPr="00DB0ACF">
        <w:rPr>
          <w:rFonts w:ascii="Times New Roman" w:hAnsi="Times New Roman"/>
        </w:rPr>
        <w:t>– № 4.</w:t>
      </w:r>
      <w:r>
        <w:rPr>
          <w:rFonts w:ascii="Times New Roman" w:hAnsi="Times New Roman"/>
        </w:rPr>
        <w:t xml:space="preserve"> </w:t>
      </w:r>
      <w:r w:rsidRPr="00DB0ACF">
        <w:rPr>
          <w:rFonts w:ascii="Times New Roman" w:hAnsi="Times New Roman"/>
        </w:rPr>
        <w:t xml:space="preserve"> С. 37.</w:t>
      </w:r>
    </w:p>
  </w:footnote>
  <w:footnote w:id="9">
    <w:p w:rsidR="00F64172" w:rsidRDefault="00F64172" w:rsidP="005335D3">
      <w:pPr>
        <w:pStyle w:val="FootnoteText"/>
      </w:pPr>
      <w:r>
        <w:rPr>
          <w:rStyle w:val="FootnoteReference"/>
        </w:rPr>
        <w:t>8</w:t>
      </w:r>
      <w:r>
        <w:t xml:space="preserve"> </w:t>
      </w:r>
      <w:r w:rsidRPr="005335D3">
        <w:rPr>
          <w:rFonts w:ascii="Times New Roman" w:hAnsi="Times New Roman"/>
        </w:rPr>
        <w:t>http://www.eleven.co.il/article/14679</w:t>
      </w:r>
    </w:p>
  </w:footnote>
  <w:footnote w:id="10">
    <w:p w:rsidR="00F64172" w:rsidRDefault="00F64172" w:rsidP="00754D9E">
      <w:pPr>
        <w:pStyle w:val="FootnoteText"/>
        <w:jc w:val="both"/>
      </w:pPr>
      <w:r>
        <w:rPr>
          <w:rStyle w:val="FootnoteReference"/>
        </w:rPr>
        <w:t>9</w:t>
      </w:r>
      <w:r>
        <w:t xml:space="preserve"> </w:t>
      </w:r>
      <w:r w:rsidRPr="003F25F2">
        <w:rPr>
          <w:rFonts w:ascii="Times New Roman" w:hAnsi="Times New Roman"/>
        </w:rPr>
        <w:t>Шабров. И. В. Указ. соч. С. 137.</w:t>
      </w:r>
    </w:p>
  </w:footnote>
  <w:footnote w:id="11">
    <w:p w:rsidR="00F64172" w:rsidRDefault="00F64172" w:rsidP="00754D9E">
      <w:pPr>
        <w:pStyle w:val="FootnoteText"/>
        <w:jc w:val="both"/>
      </w:pPr>
      <w:r>
        <w:rPr>
          <w:rStyle w:val="FootnoteReference"/>
        </w:rPr>
        <w:t>10</w:t>
      </w:r>
      <w:r w:rsidRPr="003F25F2">
        <w:rPr>
          <w:rFonts w:ascii="Times New Roman" w:hAnsi="Times New Roman"/>
        </w:rPr>
        <w:t xml:space="preserve"> См: Размолодин М. Л. Черносотенное движение в Ярославле и губерниях Верхнего Поволжья в 1905 – 1915 гг. – Ярославль, 2001. </w:t>
      </w:r>
    </w:p>
  </w:footnote>
  <w:footnote w:id="12">
    <w:p w:rsidR="00F64172" w:rsidRDefault="00F64172" w:rsidP="008512C0">
      <w:pPr>
        <w:pStyle w:val="FootnoteText"/>
      </w:pPr>
      <w:r>
        <w:rPr>
          <w:rStyle w:val="FootnoteReference"/>
        </w:rPr>
        <w:t>11</w:t>
      </w:r>
      <w:r w:rsidRPr="003F25F2">
        <w:rPr>
          <w:rFonts w:ascii="Times New Roman" w:hAnsi="Times New Roman"/>
        </w:rPr>
        <w:t xml:space="preserve"> Ярославские губернаторы. – Ярославль, 1998. С. </w:t>
      </w:r>
      <w:r>
        <w:rPr>
          <w:rFonts w:ascii="Times New Roman" w:hAnsi="Times New Roman"/>
        </w:rPr>
        <w:t>363.</w:t>
      </w:r>
    </w:p>
  </w:footnote>
  <w:footnote w:id="13">
    <w:p w:rsidR="00F64172" w:rsidRDefault="00F64172">
      <w:pPr>
        <w:pStyle w:val="FootnoteText"/>
      </w:pPr>
      <w:r>
        <w:rPr>
          <w:rStyle w:val="FootnoteReference"/>
        </w:rPr>
        <w:t>12</w:t>
      </w:r>
      <w:r w:rsidRPr="003F25F2">
        <w:rPr>
          <w:rFonts w:ascii="Times New Roman" w:hAnsi="Times New Roman"/>
        </w:rPr>
        <w:t xml:space="preserve"> ГАЯО. Ф. 79. Оп 13. Д. 1158.</w:t>
      </w:r>
    </w:p>
  </w:footnote>
  <w:footnote w:id="14">
    <w:p w:rsidR="00F64172" w:rsidRDefault="00F64172" w:rsidP="00424B26">
      <w:pPr>
        <w:pStyle w:val="FootnoteText"/>
        <w:jc w:val="both"/>
      </w:pPr>
      <w:r>
        <w:rPr>
          <w:rStyle w:val="FootnoteReference"/>
        </w:rPr>
        <w:t>13</w:t>
      </w:r>
      <w:r w:rsidRPr="003F25F2">
        <w:rPr>
          <w:rFonts w:ascii="Times New Roman" w:hAnsi="Times New Roman"/>
        </w:rPr>
        <w:t xml:space="preserve"> Черновская В. В. Мусульмане Ярославля. – Ярославль, 2001.  С. 4.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2416"/>
    <w:rsid w:val="00024D2A"/>
    <w:rsid w:val="00026B6C"/>
    <w:rsid w:val="00066AE1"/>
    <w:rsid w:val="000746C8"/>
    <w:rsid w:val="00093618"/>
    <w:rsid w:val="000B34DB"/>
    <w:rsid w:val="000E6635"/>
    <w:rsid w:val="00113AEF"/>
    <w:rsid w:val="00125A0E"/>
    <w:rsid w:val="00164FE1"/>
    <w:rsid w:val="001841A0"/>
    <w:rsid w:val="001C1DDB"/>
    <w:rsid w:val="001C5F68"/>
    <w:rsid w:val="001D1EBA"/>
    <w:rsid w:val="001E1DC1"/>
    <w:rsid w:val="001E2EFE"/>
    <w:rsid w:val="001F532C"/>
    <w:rsid w:val="00224F3F"/>
    <w:rsid w:val="002432D8"/>
    <w:rsid w:val="00291080"/>
    <w:rsid w:val="002C2416"/>
    <w:rsid w:val="002C44EF"/>
    <w:rsid w:val="0030551B"/>
    <w:rsid w:val="003443DE"/>
    <w:rsid w:val="003677C5"/>
    <w:rsid w:val="003704A3"/>
    <w:rsid w:val="00372700"/>
    <w:rsid w:val="00395E6A"/>
    <w:rsid w:val="003C2BC9"/>
    <w:rsid w:val="003D0A8A"/>
    <w:rsid w:val="003D1F86"/>
    <w:rsid w:val="003D46FC"/>
    <w:rsid w:val="003F25F2"/>
    <w:rsid w:val="004233F2"/>
    <w:rsid w:val="00424B26"/>
    <w:rsid w:val="00443FF0"/>
    <w:rsid w:val="0045050F"/>
    <w:rsid w:val="00455560"/>
    <w:rsid w:val="00456D31"/>
    <w:rsid w:val="00482D89"/>
    <w:rsid w:val="004901AB"/>
    <w:rsid w:val="004D37CF"/>
    <w:rsid w:val="004F1731"/>
    <w:rsid w:val="005335D3"/>
    <w:rsid w:val="00536808"/>
    <w:rsid w:val="0054368F"/>
    <w:rsid w:val="00552D63"/>
    <w:rsid w:val="005A020B"/>
    <w:rsid w:val="005C1036"/>
    <w:rsid w:val="00637074"/>
    <w:rsid w:val="00641804"/>
    <w:rsid w:val="0065292C"/>
    <w:rsid w:val="00655737"/>
    <w:rsid w:val="0067391E"/>
    <w:rsid w:val="006A35A8"/>
    <w:rsid w:val="006D37A7"/>
    <w:rsid w:val="006D46F3"/>
    <w:rsid w:val="006D6673"/>
    <w:rsid w:val="00705426"/>
    <w:rsid w:val="0070607D"/>
    <w:rsid w:val="00754D9E"/>
    <w:rsid w:val="007610D3"/>
    <w:rsid w:val="007841B6"/>
    <w:rsid w:val="007D4DE5"/>
    <w:rsid w:val="00807F10"/>
    <w:rsid w:val="008512C0"/>
    <w:rsid w:val="0086432D"/>
    <w:rsid w:val="00880152"/>
    <w:rsid w:val="00897C86"/>
    <w:rsid w:val="008B1460"/>
    <w:rsid w:val="008B5362"/>
    <w:rsid w:val="008C1F8E"/>
    <w:rsid w:val="009039C9"/>
    <w:rsid w:val="009C73BD"/>
    <w:rsid w:val="009C7C5B"/>
    <w:rsid w:val="00A1028B"/>
    <w:rsid w:val="00A27719"/>
    <w:rsid w:val="00A31147"/>
    <w:rsid w:val="00A3181E"/>
    <w:rsid w:val="00A44DD9"/>
    <w:rsid w:val="00A47444"/>
    <w:rsid w:val="00A605CE"/>
    <w:rsid w:val="00A73BAE"/>
    <w:rsid w:val="00AA2FA2"/>
    <w:rsid w:val="00AB42A5"/>
    <w:rsid w:val="00AC02B5"/>
    <w:rsid w:val="00AE097E"/>
    <w:rsid w:val="00AF0B32"/>
    <w:rsid w:val="00B05522"/>
    <w:rsid w:val="00B31E23"/>
    <w:rsid w:val="00BA7E4B"/>
    <w:rsid w:val="00BC23A5"/>
    <w:rsid w:val="00BE46DC"/>
    <w:rsid w:val="00BF5E6D"/>
    <w:rsid w:val="00C02F22"/>
    <w:rsid w:val="00C224CC"/>
    <w:rsid w:val="00C71DE2"/>
    <w:rsid w:val="00CB603B"/>
    <w:rsid w:val="00CF6371"/>
    <w:rsid w:val="00D14DC3"/>
    <w:rsid w:val="00D20EEE"/>
    <w:rsid w:val="00D35F87"/>
    <w:rsid w:val="00D65157"/>
    <w:rsid w:val="00D81257"/>
    <w:rsid w:val="00D834E3"/>
    <w:rsid w:val="00D8768D"/>
    <w:rsid w:val="00DA43AA"/>
    <w:rsid w:val="00DB0ACF"/>
    <w:rsid w:val="00DB3C2F"/>
    <w:rsid w:val="00DB7EF6"/>
    <w:rsid w:val="00DF76DD"/>
    <w:rsid w:val="00E30500"/>
    <w:rsid w:val="00E56086"/>
    <w:rsid w:val="00EA2587"/>
    <w:rsid w:val="00EB66B6"/>
    <w:rsid w:val="00ED50A8"/>
    <w:rsid w:val="00F36EEF"/>
    <w:rsid w:val="00F429E8"/>
    <w:rsid w:val="00F64172"/>
    <w:rsid w:val="00F820C5"/>
    <w:rsid w:val="00FB7DDB"/>
    <w:rsid w:val="00FE3F17"/>
    <w:rsid w:val="00FF003D"/>
    <w:rsid w:val="00FF3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FE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29108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291080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291080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193</TotalTime>
  <Pages>4</Pages>
  <Words>843</Words>
  <Characters>4810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Mosina.J</cp:lastModifiedBy>
  <cp:revision>84</cp:revision>
  <dcterms:created xsi:type="dcterms:W3CDTF">2011-03-28T13:39:00Z</dcterms:created>
  <dcterms:modified xsi:type="dcterms:W3CDTF">2011-05-05T07:26:00Z</dcterms:modified>
</cp:coreProperties>
</file>